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538E" w14:textId="77777777" w:rsidR="00866FF2" w:rsidRDefault="00866FF2" w:rsidP="002C5F61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FB2AE66" w14:textId="5711D7C9" w:rsidR="00200006" w:rsidRPr="00AD4B79" w:rsidRDefault="00397007" w:rsidP="00AE3310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AD4B79">
        <w:rPr>
          <w:rFonts w:cstheme="minorHAnsi"/>
          <w:b/>
          <w:bCs/>
          <w:color w:val="000000" w:themeColor="text1"/>
          <w:sz w:val="32"/>
          <w:szCs w:val="32"/>
        </w:rPr>
        <w:t>Academia Iansa</w:t>
      </w:r>
      <w:r w:rsidR="00A37A03" w:rsidRPr="00AD4B79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602BC2">
        <w:rPr>
          <w:rFonts w:cstheme="minorHAnsi"/>
          <w:b/>
          <w:bCs/>
          <w:color w:val="000000" w:themeColor="text1"/>
          <w:sz w:val="32"/>
          <w:szCs w:val="32"/>
        </w:rPr>
        <w:t>abre</w:t>
      </w:r>
      <w:r w:rsidR="00CD6CC7">
        <w:rPr>
          <w:rFonts w:cstheme="minorHAnsi"/>
          <w:b/>
          <w:bCs/>
          <w:color w:val="000000" w:themeColor="text1"/>
          <w:sz w:val="32"/>
          <w:szCs w:val="32"/>
        </w:rPr>
        <w:t xml:space="preserve"> nueva</w:t>
      </w:r>
      <w:r w:rsidR="00602BC2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AD4B79">
        <w:rPr>
          <w:rFonts w:cstheme="minorHAnsi"/>
          <w:b/>
          <w:bCs/>
          <w:color w:val="000000" w:themeColor="text1"/>
          <w:sz w:val="32"/>
          <w:szCs w:val="32"/>
        </w:rPr>
        <w:t xml:space="preserve">convocatoria </w:t>
      </w:r>
      <w:r w:rsidR="00017071">
        <w:rPr>
          <w:rFonts w:cstheme="minorHAnsi"/>
          <w:b/>
          <w:bCs/>
          <w:color w:val="000000" w:themeColor="text1"/>
          <w:sz w:val="32"/>
          <w:szCs w:val="32"/>
        </w:rPr>
        <w:t>para emprendedores reposteros</w:t>
      </w:r>
    </w:p>
    <w:p w14:paraId="2443EF3C" w14:textId="4D713B62" w:rsidR="00397007" w:rsidRPr="00ED1541" w:rsidRDefault="00397007" w:rsidP="00397007">
      <w:pPr>
        <w:jc w:val="both"/>
        <w:rPr>
          <w:rFonts w:cstheme="minorHAnsi"/>
          <w:i/>
          <w:iCs/>
          <w:sz w:val="24"/>
          <w:szCs w:val="24"/>
        </w:rPr>
      </w:pPr>
      <w:r w:rsidRPr="00ED1541">
        <w:rPr>
          <w:rFonts w:cstheme="minorHAnsi"/>
          <w:i/>
          <w:iCs/>
          <w:sz w:val="24"/>
          <w:szCs w:val="24"/>
        </w:rPr>
        <w:t>La iniciativa impulsada por Empresas Iansa y la Universidad Finis Terrae tiene como objetivo apoyar a dueños de emprendimientos entregando técnicas de repostería y herramientas para la gestión de sus negocios</w:t>
      </w:r>
      <w:r w:rsidR="003E18F1" w:rsidRPr="00ED1541">
        <w:rPr>
          <w:rFonts w:cstheme="minorHAnsi"/>
          <w:i/>
          <w:iCs/>
          <w:sz w:val="24"/>
          <w:szCs w:val="24"/>
        </w:rPr>
        <w:t>.</w:t>
      </w:r>
    </w:p>
    <w:p w14:paraId="75F24F19" w14:textId="45A71B2D" w:rsidR="00B577E5" w:rsidRPr="00ED1541" w:rsidRDefault="00397007" w:rsidP="00397007">
      <w:pPr>
        <w:jc w:val="both"/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</w:pPr>
      <w:r w:rsidRPr="00BE0202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Santiago, </w:t>
      </w:r>
      <w:r w:rsidR="00AD4B79" w:rsidRPr="00BE0202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2</w:t>
      </w:r>
      <w:r w:rsidR="00436D5A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8</w:t>
      </w:r>
      <w:r w:rsidRPr="00BE0202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 de </w:t>
      </w:r>
      <w:r w:rsidR="00AD4B79" w:rsidRPr="00BE0202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marzo </w:t>
      </w:r>
      <w:r w:rsidRPr="00BE0202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de 202</w:t>
      </w:r>
      <w:r w:rsidR="00AD4B79" w:rsidRPr="00BE0202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2</w:t>
      </w: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.- </w:t>
      </w:r>
      <w:r w:rsidR="005C2465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Empresas Iansa </w:t>
      </w:r>
      <w:r w:rsidR="00137B2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junto a </w:t>
      </w:r>
      <w:r w:rsidR="00854FD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la Escuela de Gestión Culinaria de la</w:t>
      </w:r>
      <w:r w:rsidR="00137B2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Universidad Finis Terrae</w:t>
      </w:r>
      <w:r w:rsidR="00854FD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,</w:t>
      </w:r>
      <w:r w:rsidR="00137B2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anunciaron </w:t>
      </w:r>
      <w:r w:rsidR="00CD6CC7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una nueva</w:t>
      </w:r>
      <w:r w:rsidR="00CD6CC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</w:t>
      </w:r>
      <w:r w:rsidR="00137B2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convocatoria de Academia Iansa</w:t>
      </w:r>
      <w:r w:rsidR="00854FD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</w:t>
      </w:r>
      <w:r w:rsidR="00CD6CC7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para este año</w:t>
      </w:r>
      <w:r w:rsidR="00854FD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. Una </w:t>
      </w:r>
      <w:r w:rsidR="000B03EC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academia virtual totalmente gratuita para que emprendedores reposteros adquieran nuevos conocimientos </w:t>
      </w:r>
      <w:r w:rsidR="00CD6CC7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que le permitan</w:t>
      </w:r>
      <w:r w:rsidR="00CD6CC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</w:t>
      </w:r>
      <w:r w:rsidR="000B03EC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profesionalizar sus negocios. </w:t>
      </w:r>
      <w:r w:rsidR="00854FD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</w:t>
      </w:r>
    </w:p>
    <w:p w14:paraId="52FDA9DC" w14:textId="766031EA" w:rsidR="0052298B" w:rsidRPr="00ED1541" w:rsidRDefault="001B2838" w:rsidP="00397007">
      <w:pPr>
        <w:jc w:val="both"/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</w:pP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A través </w:t>
      </w:r>
      <w:r w:rsidR="008053E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de </w:t>
      </w: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clases virtuales, </w:t>
      </w:r>
      <w:r w:rsidRPr="0076032A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los </w:t>
      </w:r>
      <w:r w:rsidR="00553347" w:rsidRPr="0076032A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90 </w:t>
      </w:r>
      <w:r w:rsidRPr="0076032A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emprendedores seleccionados </w:t>
      </w:r>
      <w:r w:rsidR="00CD6CC7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de todo Chile </w:t>
      </w:r>
      <w:r w:rsidR="0052298B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accederán</w:t>
      </w: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a tres meses de </w:t>
      </w:r>
      <w:r w:rsidR="004669D4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formación </w:t>
      </w: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que incluyen </w:t>
      </w:r>
      <w:r w:rsidR="004669D4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contenido </w:t>
      </w:r>
      <w:r w:rsidR="0052298B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teóri</w:t>
      </w:r>
      <w:r w:rsidR="004669D4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co </w:t>
      </w:r>
      <w:r w:rsidR="0052298B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culinari</w:t>
      </w:r>
      <w:r w:rsidR="004669D4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o</w:t>
      </w:r>
      <w:r w:rsidR="0052298B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y herramientas de negocios como </w:t>
      </w:r>
      <w:r w:rsidR="008053E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control de </w:t>
      </w:r>
      <w:r w:rsidR="0052298B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costos, manejo de redes sociales, marketin</w:t>
      </w:r>
      <w:r w:rsidR="008053E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g y otros</w:t>
      </w:r>
      <w:r w:rsidR="0052298B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. </w:t>
      </w:r>
    </w:p>
    <w:p w14:paraId="7788333C" w14:textId="779851C9" w:rsidR="00B57439" w:rsidRDefault="00B57439" w:rsidP="00397007">
      <w:pPr>
        <w:jc w:val="both"/>
        <w:rPr>
          <w:rFonts w:eastAsia="Times New Roman" w:cstheme="minorHAnsi"/>
          <w:sz w:val="24"/>
          <w:szCs w:val="24"/>
          <w:lang w:eastAsia="es-CL"/>
        </w:rPr>
      </w:pPr>
      <w:r w:rsidRPr="00ED1541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“Desde Empresas Iansa nos enorgullece </w:t>
      </w:r>
      <w:r w:rsidR="00F25EF5" w:rsidRPr="00ED1541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lanzar </w:t>
      </w:r>
      <w:r w:rsidR="00BD40AA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por segundo año consecutivo la </w:t>
      </w:r>
      <w:r w:rsidR="00F25EF5" w:rsidRPr="00ED1541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Academia Iansa</w:t>
      </w:r>
      <w:r w:rsidR="000756B6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.</w:t>
      </w:r>
      <w:r w:rsidR="000A318C" w:rsidRPr="00ED1541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 </w:t>
      </w:r>
      <w:r w:rsidR="00BD40AA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Durante la versión anterior, logramos impactar a más de 60 </w:t>
      </w:r>
      <w:r w:rsidR="005F527E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emprendedore</w:t>
      </w:r>
      <w:r w:rsidR="004E379F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s</w:t>
      </w:r>
      <w:r w:rsidR="00E943D7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 donde </w:t>
      </w:r>
      <w:r w:rsidR="00BD40AA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se le entregaron las herramientas para sacar el máximo potencial a </w:t>
      </w:r>
      <w:r w:rsidR="004E379F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sus </w:t>
      </w:r>
      <w:r w:rsidR="00BD40AA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>negocios</w:t>
      </w:r>
      <w:r w:rsidR="00E943D7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. Este año continuaremos </w:t>
      </w:r>
      <w:r w:rsidR="004E379F">
        <w:rPr>
          <w:rStyle w:val="Textoennegrita"/>
          <w:rFonts w:eastAsia="Times New Roman" w:cstheme="minorHAnsi"/>
          <w:b w:val="0"/>
          <w:bCs w:val="0"/>
          <w:i/>
          <w:iCs/>
          <w:sz w:val="24"/>
          <w:szCs w:val="24"/>
          <w:lang w:eastAsia="es-CL"/>
        </w:rPr>
        <w:t xml:space="preserve">nuestro </w:t>
      </w:r>
      <w:r w:rsidR="003E0DD1" w:rsidRPr="00ED1541">
        <w:rPr>
          <w:rFonts w:eastAsia="Times New Roman" w:cstheme="minorHAnsi"/>
          <w:i/>
          <w:iCs/>
          <w:sz w:val="24"/>
          <w:szCs w:val="24"/>
          <w:lang w:eastAsia="es-CL"/>
        </w:rPr>
        <w:t>apoyo integral</w:t>
      </w:r>
      <w:r w:rsidR="004E379F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</w:t>
      </w:r>
      <w:r w:rsidR="00AE3310">
        <w:rPr>
          <w:rFonts w:eastAsia="Times New Roman" w:cstheme="minorHAnsi"/>
          <w:i/>
          <w:iCs/>
          <w:sz w:val="24"/>
          <w:szCs w:val="24"/>
          <w:lang w:eastAsia="es-CL"/>
        </w:rPr>
        <w:t>a través de la entrega de</w:t>
      </w:r>
      <w:r w:rsidR="00AE3310" w:rsidRPr="00ED1541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herramientas</w:t>
      </w:r>
      <w:r w:rsidR="003E0DD1" w:rsidRPr="00ED1541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que les servirán para toda la vida”,</w:t>
      </w:r>
      <w:r w:rsidR="003E0DD1" w:rsidRPr="00ED1541">
        <w:rPr>
          <w:rFonts w:eastAsia="Times New Roman" w:cstheme="minorHAnsi"/>
          <w:sz w:val="24"/>
          <w:szCs w:val="24"/>
          <w:lang w:eastAsia="es-CL"/>
        </w:rPr>
        <w:t xml:space="preserve"> enfatiza Felipe Somerville, Jefe de Negocio en Empresas Iansa.</w:t>
      </w:r>
    </w:p>
    <w:p w14:paraId="737006DC" w14:textId="29868EEC" w:rsidR="0083308F" w:rsidRPr="00ED1541" w:rsidRDefault="0083308F" w:rsidP="00397007">
      <w:pPr>
        <w:jc w:val="both"/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Academia Iansa contempla </w:t>
      </w:r>
      <w:r w:rsidR="006673B5">
        <w:rPr>
          <w:rFonts w:eastAsia="Times New Roman" w:cstheme="minorHAnsi"/>
          <w:sz w:val="24"/>
          <w:szCs w:val="24"/>
          <w:lang w:eastAsia="es-CL"/>
        </w:rPr>
        <w:t xml:space="preserve">el desarrollo de 12 clases online de contenido teórico y práctico a cargo de los profesores </w:t>
      </w:r>
      <w:r w:rsidR="008E4B40">
        <w:rPr>
          <w:rFonts w:eastAsia="Times New Roman" w:cstheme="minorHAnsi"/>
          <w:sz w:val="24"/>
          <w:szCs w:val="24"/>
          <w:lang w:eastAsia="es-CL"/>
        </w:rPr>
        <w:t xml:space="preserve">culinarios </w:t>
      </w:r>
      <w:proofErr w:type="spellStart"/>
      <w:r w:rsidR="008E4B40" w:rsidRPr="008E4B40">
        <w:rPr>
          <w:rFonts w:eastAsia="Times New Roman" w:cstheme="minorHAnsi"/>
          <w:sz w:val="24"/>
          <w:szCs w:val="24"/>
          <w:lang w:eastAsia="es-CL"/>
        </w:rPr>
        <w:t>Franziska</w:t>
      </w:r>
      <w:proofErr w:type="spellEnd"/>
      <w:r w:rsidR="008E4B40" w:rsidRPr="008E4B40">
        <w:rPr>
          <w:rFonts w:eastAsia="Times New Roman" w:cstheme="minorHAnsi"/>
          <w:sz w:val="24"/>
          <w:szCs w:val="24"/>
          <w:lang w:eastAsia="es-CL"/>
        </w:rPr>
        <w:t xml:space="preserve"> </w:t>
      </w:r>
      <w:proofErr w:type="spellStart"/>
      <w:r w:rsidR="008E4B40" w:rsidRPr="008E4B40">
        <w:rPr>
          <w:rFonts w:eastAsia="Times New Roman" w:cstheme="minorHAnsi"/>
          <w:sz w:val="24"/>
          <w:szCs w:val="24"/>
          <w:lang w:eastAsia="es-CL"/>
        </w:rPr>
        <w:t>R</w:t>
      </w:r>
      <w:r w:rsidR="00BD40AA">
        <w:rPr>
          <w:rFonts w:eastAsia="Times New Roman" w:cstheme="minorHAnsi"/>
          <w:sz w:val="24"/>
          <w:szCs w:val="24"/>
          <w:lang w:eastAsia="es-CL"/>
        </w:rPr>
        <w:t>ö</w:t>
      </w:r>
      <w:r w:rsidR="008E4B40" w:rsidRPr="008E4B40">
        <w:rPr>
          <w:rFonts w:eastAsia="Times New Roman" w:cstheme="minorHAnsi"/>
          <w:sz w:val="24"/>
          <w:szCs w:val="24"/>
          <w:lang w:eastAsia="es-CL"/>
        </w:rPr>
        <w:t>zner</w:t>
      </w:r>
      <w:proofErr w:type="spellEnd"/>
      <w:r w:rsidR="008E4B40" w:rsidRPr="008E4B40">
        <w:rPr>
          <w:rFonts w:eastAsia="Times New Roman" w:cstheme="minorHAnsi"/>
          <w:sz w:val="24"/>
          <w:szCs w:val="24"/>
          <w:lang w:eastAsia="es-CL"/>
        </w:rPr>
        <w:t xml:space="preserve"> y Tomas Cumsille</w:t>
      </w:r>
      <w:r w:rsidR="008E4B40">
        <w:rPr>
          <w:rFonts w:eastAsia="Times New Roman" w:cstheme="minorHAnsi"/>
          <w:sz w:val="24"/>
          <w:szCs w:val="24"/>
          <w:lang w:eastAsia="es-CL"/>
        </w:rPr>
        <w:t xml:space="preserve">. Las clases comienzan en abril y terminan en junio. </w:t>
      </w:r>
      <w:r w:rsidR="00D80A95">
        <w:rPr>
          <w:rFonts w:eastAsia="Times New Roman" w:cstheme="minorHAnsi"/>
          <w:sz w:val="24"/>
          <w:szCs w:val="24"/>
          <w:lang w:eastAsia="es-CL"/>
        </w:rPr>
        <w:t xml:space="preserve">Luego de finalizar la etapa formativa, </w:t>
      </w:r>
      <w:r w:rsidR="00AE3310">
        <w:rPr>
          <w:rFonts w:eastAsia="Times New Roman" w:cstheme="minorHAnsi"/>
          <w:sz w:val="24"/>
          <w:szCs w:val="24"/>
          <w:lang w:eastAsia="es-CL"/>
        </w:rPr>
        <w:t xml:space="preserve">se </w:t>
      </w:r>
      <w:r w:rsidR="00D80A95">
        <w:rPr>
          <w:rFonts w:eastAsia="Times New Roman" w:cstheme="minorHAnsi"/>
          <w:sz w:val="24"/>
          <w:szCs w:val="24"/>
          <w:lang w:eastAsia="es-CL"/>
        </w:rPr>
        <w:t xml:space="preserve">realizará un seguimiento a todos los participantes para ver cómo evolucionan sus </w:t>
      </w:r>
      <w:r w:rsidR="00C93D9E">
        <w:rPr>
          <w:rFonts w:eastAsia="Times New Roman" w:cstheme="minorHAnsi"/>
          <w:sz w:val="24"/>
          <w:szCs w:val="24"/>
          <w:lang w:eastAsia="es-CL"/>
        </w:rPr>
        <w:t>emprendimientos</w:t>
      </w:r>
      <w:r w:rsidR="00AE3310">
        <w:rPr>
          <w:rFonts w:eastAsia="Times New Roman" w:cstheme="minorHAnsi"/>
          <w:sz w:val="24"/>
          <w:szCs w:val="24"/>
          <w:lang w:eastAsia="es-CL"/>
        </w:rPr>
        <w:t xml:space="preserve"> y así darles continuidad en el tiempo</w:t>
      </w:r>
      <w:r w:rsidR="00C93D9E">
        <w:rPr>
          <w:rFonts w:eastAsia="Times New Roman" w:cstheme="minorHAnsi"/>
          <w:sz w:val="24"/>
          <w:szCs w:val="24"/>
          <w:lang w:eastAsia="es-CL"/>
        </w:rPr>
        <w:t>.</w:t>
      </w:r>
      <w:r w:rsidR="00D80A95">
        <w:rPr>
          <w:rFonts w:eastAsia="Times New Roman" w:cstheme="minorHAnsi"/>
          <w:sz w:val="24"/>
          <w:szCs w:val="24"/>
          <w:lang w:eastAsia="es-CL"/>
        </w:rPr>
        <w:t xml:space="preserve"> </w:t>
      </w:r>
    </w:p>
    <w:p w14:paraId="36791C85" w14:textId="1E682869" w:rsidR="004A2CE4" w:rsidRDefault="000B03EC" w:rsidP="00ED1541">
      <w:pPr>
        <w:jc w:val="both"/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</w:pP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La convocatoria </w:t>
      </w:r>
      <w:r w:rsidR="0083308F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finaliza </w:t>
      </w:r>
      <w:r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el 30 de marzo, </w:t>
      </w:r>
      <w:r w:rsidR="00D80A95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y pueden postular todos aquellos</w:t>
      </w:r>
      <w:r w:rsidR="0082702D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emprendedores</w:t>
      </w:r>
      <w:r w:rsidR="00AE3310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de repostería</w:t>
      </w:r>
      <w:r w:rsidR="0082702D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que no tengan estudios previos de sus negocios, </w:t>
      </w:r>
      <w:r w:rsidR="00553347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sean mayores de 18 años y </w:t>
      </w:r>
      <w:r w:rsidR="008053E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que tengan ganas de potenciar sus </w:t>
      </w:r>
      <w:r w:rsidR="00AE3310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negocios </w:t>
      </w:r>
      <w:r w:rsidR="003414A4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a lo largo de Chile</w:t>
      </w:r>
      <w:r w:rsidR="008053E9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. </w:t>
      </w:r>
      <w:r w:rsidR="00366D8D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Las bases e información </w:t>
      </w:r>
      <w:r w:rsidR="002F32FC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están</w:t>
      </w:r>
      <w:r w:rsidR="00366D8D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disponible en </w:t>
      </w:r>
      <w:hyperlink r:id="rId9" w:history="1">
        <w:r w:rsidR="00366D8D" w:rsidRPr="00ED1541">
          <w:rPr>
            <w:rStyle w:val="Hipervnculo"/>
            <w:rFonts w:eastAsia="Times New Roman" w:cstheme="minorHAnsi"/>
            <w:sz w:val="24"/>
            <w:szCs w:val="24"/>
            <w:lang w:eastAsia="es-CL"/>
          </w:rPr>
          <w:t>www.academiaiansa.cl</w:t>
        </w:r>
      </w:hyperlink>
      <w:r w:rsidR="00366D8D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</w:t>
      </w:r>
      <w:r w:rsidR="00ED1541" w:rsidRPr="00ED1541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y las redes sociales de @empresasiansa. </w:t>
      </w:r>
    </w:p>
    <w:p w14:paraId="6E0912E0" w14:textId="7AC4F1CF" w:rsidR="00F83DD5" w:rsidRPr="009D2E49" w:rsidRDefault="00F879DF" w:rsidP="00ED1541">
      <w:pPr>
        <w:jc w:val="both"/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</w:pPr>
      <w:r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Academia Iansa también es parte de</w:t>
      </w:r>
      <w:r w:rsidR="002B434C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l programa de relacionamiento comunitario desarrollado por la empresa </w:t>
      </w:r>
      <w:r w:rsidR="00EC77AA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con </w:t>
      </w:r>
      <w:r w:rsidR="009D0B81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estudiantes de Ñuble y </w:t>
      </w:r>
      <w:r w:rsidR="001E1B7B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Quepe, donde</w:t>
      </w:r>
      <w:r w:rsidR="00911441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se les ayuda a los </w:t>
      </w:r>
      <w:r w:rsidR="00F83DD5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alumnos</w:t>
      </w:r>
      <w:r w:rsidR="00911441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</w:t>
      </w:r>
      <w:r w:rsidR="00116EEA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de </w:t>
      </w:r>
      <w:r w:rsidR="0076032A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gastronomía</w:t>
      </w:r>
      <w:r w:rsidR="00116EEA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de colegios técnicos </w:t>
      </w:r>
      <w:r w:rsidR="00911441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a perfeccionar sus </w:t>
      </w:r>
      <w:r w:rsidR="001804E6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conocimientos</w:t>
      </w:r>
      <w:r w:rsidR="00911441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y fomentar </w:t>
      </w:r>
      <w:r w:rsidR="001804E6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sus emprendimientos. A la fecha, </w:t>
      </w:r>
      <w:r w:rsidR="001E1B7B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el programa Academia Iansa ha impactado en la formación de </w:t>
      </w:r>
      <w:r w:rsidR="00116EEA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76</w:t>
      </w:r>
      <w:r w:rsidR="001E1B7B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estudiantes, cifra que se espera aumentar a </w:t>
      </w:r>
      <w:r w:rsidR="00116EEA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110</w:t>
      </w:r>
      <w:r w:rsidR="001E1B7B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 xml:space="preserve"> este 2022</w:t>
      </w:r>
      <w:r w:rsidR="00F83DD5" w:rsidRPr="009D2E49">
        <w:rPr>
          <w:rStyle w:val="Textoennegrita"/>
          <w:rFonts w:eastAsia="Times New Roman" w:cstheme="minorHAnsi"/>
          <w:b w:val="0"/>
          <w:bCs w:val="0"/>
          <w:sz w:val="24"/>
          <w:szCs w:val="24"/>
          <w:lang w:eastAsia="es-CL"/>
        </w:rPr>
        <w:t>.</w:t>
      </w:r>
    </w:p>
    <w:p w14:paraId="360C1489" w14:textId="77777777" w:rsidR="001804E6" w:rsidRPr="00ED1541" w:rsidRDefault="001804E6" w:rsidP="00ED1541">
      <w:pPr>
        <w:jc w:val="both"/>
        <w:rPr>
          <w:rFonts w:eastAsia="Times New Roman" w:cstheme="minorHAnsi"/>
          <w:sz w:val="24"/>
          <w:szCs w:val="24"/>
          <w:lang w:eastAsia="es-CL"/>
        </w:rPr>
      </w:pPr>
    </w:p>
    <w:sectPr w:rsidR="001804E6" w:rsidRPr="00ED154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6414" w14:textId="77777777" w:rsidR="00126305" w:rsidRDefault="00126305" w:rsidP="00397007">
      <w:pPr>
        <w:spacing w:after="0" w:line="240" w:lineRule="auto"/>
      </w:pPr>
      <w:r>
        <w:separator/>
      </w:r>
    </w:p>
  </w:endnote>
  <w:endnote w:type="continuationSeparator" w:id="0">
    <w:p w14:paraId="3065897A" w14:textId="77777777" w:rsidR="00126305" w:rsidRDefault="00126305" w:rsidP="003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BC97" w14:textId="77777777" w:rsidR="00126305" w:rsidRDefault="00126305" w:rsidP="00397007">
      <w:pPr>
        <w:spacing w:after="0" w:line="240" w:lineRule="auto"/>
      </w:pPr>
      <w:r>
        <w:separator/>
      </w:r>
    </w:p>
  </w:footnote>
  <w:footnote w:type="continuationSeparator" w:id="0">
    <w:p w14:paraId="49B19AE5" w14:textId="77777777" w:rsidR="00126305" w:rsidRDefault="00126305" w:rsidP="0039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4D0" w14:textId="4941E6D6" w:rsidR="00397007" w:rsidRDefault="00397007" w:rsidP="00397007">
    <w:pPr>
      <w:pStyle w:val="Encabezado"/>
      <w:jc w:val="right"/>
    </w:pPr>
    <w:r>
      <w:rPr>
        <w:noProof/>
      </w:rPr>
      <w:drawing>
        <wp:inline distT="0" distB="0" distL="0" distR="0" wp14:anchorId="004168F4" wp14:editId="6863F782">
          <wp:extent cx="1905000" cy="787400"/>
          <wp:effectExtent l="0" t="0" r="0" b="0"/>
          <wp:docPr id="2" name="Imagen 2" descr="Empresas Ians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resas Iansa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66" b="30000"/>
                  <a:stretch/>
                </pic:blipFill>
                <pic:spPr bwMode="auto">
                  <a:xfrm>
                    <a:off x="0" y="0"/>
                    <a:ext cx="1905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07"/>
    <w:rsid w:val="00017071"/>
    <w:rsid w:val="00056976"/>
    <w:rsid w:val="000667B3"/>
    <w:rsid w:val="000756B6"/>
    <w:rsid w:val="000A318C"/>
    <w:rsid w:val="000B03EC"/>
    <w:rsid w:val="000E294A"/>
    <w:rsid w:val="00116EEA"/>
    <w:rsid w:val="00126305"/>
    <w:rsid w:val="00137B27"/>
    <w:rsid w:val="00144C81"/>
    <w:rsid w:val="00150015"/>
    <w:rsid w:val="001804E6"/>
    <w:rsid w:val="00192142"/>
    <w:rsid w:val="0019745E"/>
    <w:rsid w:val="001B2838"/>
    <w:rsid w:val="001E1B7B"/>
    <w:rsid w:val="00200006"/>
    <w:rsid w:val="00201D0B"/>
    <w:rsid w:val="00290DDF"/>
    <w:rsid w:val="00294BC4"/>
    <w:rsid w:val="002B434C"/>
    <w:rsid w:val="002C5F61"/>
    <w:rsid w:val="002F32FC"/>
    <w:rsid w:val="00301087"/>
    <w:rsid w:val="0032674B"/>
    <w:rsid w:val="003414A4"/>
    <w:rsid w:val="00366D8D"/>
    <w:rsid w:val="00397007"/>
    <w:rsid w:val="003E0DD1"/>
    <w:rsid w:val="003E18F1"/>
    <w:rsid w:val="00436D5A"/>
    <w:rsid w:val="004669D4"/>
    <w:rsid w:val="004A2CE4"/>
    <w:rsid w:val="004E379F"/>
    <w:rsid w:val="0052298B"/>
    <w:rsid w:val="00553347"/>
    <w:rsid w:val="00577AF0"/>
    <w:rsid w:val="005C2465"/>
    <w:rsid w:val="005F527E"/>
    <w:rsid w:val="00602BC2"/>
    <w:rsid w:val="00641ABE"/>
    <w:rsid w:val="006673B5"/>
    <w:rsid w:val="006C0279"/>
    <w:rsid w:val="0076032A"/>
    <w:rsid w:val="007C120D"/>
    <w:rsid w:val="008053E9"/>
    <w:rsid w:val="0082702D"/>
    <w:rsid w:val="0083308F"/>
    <w:rsid w:val="00854FD9"/>
    <w:rsid w:val="00866FF2"/>
    <w:rsid w:val="008D2F1C"/>
    <w:rsid w:val="008E4B40"/>
    <w:rsid w:val="008E5C4D"/>
    <w:rsid w:val="00911441"/>
    <w:rsid w:val="009D0B81"/>
    <w:rsid w:val="009D2E49"/>
    <w:rsid w:val="009D4F8E"/>
    <w:rsid w:val="00A37A03"/>
    <w:rsid w:val="00AB09E5"/>
    <w:rsid w:val="00AD4B79"/>
    <w:rsid w:val="00AE3310"/>
    <w:rsid w:val="00B57439"/>
    <w:rsid w:val="00B577E5"/>
    <w:rsid w:val="00B82004"/>
    <w:rsid w:val="00BD40AA"/>
    <w:rsid w:val="00BE0202"/>
    <w:rsid w:val="00C06399"/>
    <w:rsid w:val="00C104A6"/>
    <w:rsid w:val="00C62AC5"/>
    <w:rsid w:val="00C639B1"/>
    <w:rsid w:val="00C93D9E"/>
    <w:rsid w:val="00CD6CC7"/>
    <w:rsid w:val="00D80A95"/>
    <w:rsid w:val="00E102ED"/>
    <w:rsid w:val="00E209E8"/>
    <w:rsid w:val="00E41156"/>
    <w:rsid w:val="00E943D7"/>
    <w:rsid w:val="00EC77AA"/>
    <w:rsid w:val="00ED1541"/>
    <w:rsid w:val="00F17C59"/>
    <w:rsid w:val="00F25EF5"/>
    <w:rsid w:val="00F813D3"/>
    <w:rsid w:val="00F83DD5"/>
    <w:rsid w:val="00F858C8"/>
    <w:rsid w:val="00F879DF"/>
    <w:rsid w:val="00FC311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DFBB3"/>
  <w15:chartTrackingRefBased/>
  <w15:docId w15:val="{1DCD471E-24DE-4937-B7F9-7CD47748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70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70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7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007"/>
  </w:style>
  <w:style w:type="paragraph" w:styleId="Piedepgina">
    <w:name w:val="footer"/>
    <w:basedOn w:val="Normal"/>
    <w:link w:val="PiedepginaCar"/>
    <w:uiPriority w:val="99"/>
    <w:unhideWhenUsed/>
    <w:rsid w:val="00397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007"/>
  </w:style>
  <w:style w:type="character" w:styleId="Mencinsinresolver">
    <w:name w:val="Unresolved Mention"/>
    <w:basedOn w:val="Fuentedeprrafopredeter"/>
    <w:uiPriority w:val="99"/>
    <w:semiHidden/>
    <w:unhideWhenUsed/>
    <w:rsid w:val="00E4115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D6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C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cademiaians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BEC67EF7C88741ADC5C00E652C8FFF" ma:contentTypeVersion="2" ma:contentTypeDescription="Crear nuevo documento." ma:contentTypeScope="" ma:versionID="c7cbfcd82cadc73b8913056ee9423e3a">
  <xsd:schema xmlns:xsd="http://www.w3.org/2001/XMLSchema" xmlns:xs="http://www.w3.org/2001/XMLSchema" xmlns:p="http://schemas.microsoft.com/office/2006/metadata/properties" xmlns:ns3="5158a9ad-902f-4257-bc30-2c70f7361919" targetNamespace="http://schemas.microsoft.com/office/2006/metadata/properties" ma:root="true" ma:fieldsID="87f9a90314dd433830799808bb0d1b17" ns3:_="">
    <xsd:import namespace="5158a9ad-902f-4257-bc30-2c70f7361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a9ad-902f-4257-bc30-2c70f736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4F01F-6437-4CA9-8A7C-7B89F25E0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0AB78-0731-4C8E-9511-47997D164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0D280-10A8-4160-81DA-39295A75D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8a9ad-902f-4257-bc30-2c70f736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Francisca Menzel</cp:lastModifiedBy>
  <cp:revision>5</cp:revision>
  <dcterms:created xsi:type="dcterms:W3CDTF">2022-03-28T17:56:00Z</dcterms:created>
  <dcterms:modified xsi:type="dcterms:W3CDTF">2022-03-29T00:17:00Z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0x01010096BEC67EF7C88741ADC5C00E652C8FFF</vt:lpwstr>
  </property>
  <property fmtid="{D5CDD505-2E9C-101B-9397-08002B2CF9AE}" pid="3" name="MSIP_Label_d14ba77a-7d9b-4815-9b69-4f30554c1edb_Enabled">
    <vt:lpwstr>true</vt:lpwstr>
  </property>
  <property fmtid="{D5CDD505-2E9C-101B-9397-08002B2CF9AE}" pid="4" name="MSIP_Label_d14ba77a-7d9b-4815-9b69-4f30554c1edb_SetDate">
    <vt:lpwstr>2022-03-28T20:41:52Z</vt:lpwstr>
  </property>
  <property fmtid="{D5CDD505-2E9C-101B-9397-08002B2CF9AE}" pid="5" name="MSIP_Label_d14ba77a-7d9b-4815-9b69-4f30554c1edb_Method">
    <vt:lpwstr>Standard</vt:lpwstr>
  </property>
  <property fmtid="{D5CDD505-2E9C-101B-9397-08002B2CF9AE}" pid="6" name="MSIP_Label_d14ba77a-7d9b-4815-9b69-4f30554c1edb_Name">
    <vt:lpwstr>Publica</vt:lpwstr>
  </property>
  <property fmtid="{D5CDD505-2E9C-101B-9397-08002B2CF9AE}" pid="7" name="MSIP_Label_d14ba77a-7d9b-4815-9b69-4f30554c1edb_SiteId">
    <vt:lpwstr>52144ce5-5fd2-4636-9132-3bf3e3542f3f</vt:lpwstr>
  </property>
  <property fmtid="{D5CDD505-2E9C-101B-9397-08002B2CF9AE}" pid="8" name="MSIP_Label_d14ba77a-7d9b-4815-9b69-4f30554c1edb_ActionId">
    <vt:lpwstr>cf6c9b42-38ba-4d47-a27c-22f1dcf48550</vt:lpwstr>
  </property>
  <property fmtid="{D5CDD505-2E9C-101B-9397-08002B2CF9AE}" pid="9" name="MSIP_Label_d14ba77a-7d9b-4815-9b69-4f30554c1edb_ContentBits">
    <vt:lpwstr>0</vt:lpwstr>
  </property>
</Properties>
</file>