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5667" w14:textId="2D617A2D" w:rsidR="006C7EFA" w:rsidRPr="003952DC" w:rsidRDefault="00850480" w:rsidP="006C7EFA">
      <w:r>
        <w:t>B</w:t>
      </w:r>
      <w:r w:rsidR="006C7EFA" w:rsidRPr="003952DC">
        <w:t>usca</w:t>
      </w:r>
      <w:r w:rsidR="00B53AAA">
        <w:t>ndo</w:t>
      </w:r>
      <w:r w:rsidR="006C7EFA" w:rsidRPr="003952DC">
        <w:t xml:space="preserve"> reconocer la tradición </w:t>
      </w:r>
      <w:r w:rsidR="003952DC" w:rsidRPr="003952DC">
        <w:t>azucarera</w:t>
      </w:r>
      <w:r w:rsidR="006D421A">
        <w:t>:</w:t>
      </w:r>
      <w:r w:rsidR="003952DC" w:rsidRPr="003952DC">
        <w:t xml:space="preserve"> </w:t>
      </w:r>
    </w:p>
    <w:p w14:paraId="04ECE142" w14:textId="0FF9AACC" w:rsidR="00D947A3" w:rsidRDefault="00D947A3" w:rsidP="00D84F5C">
      <w:pPr>
        <w:jc w:val="center"/>
        <w:rPr>
          <w:b/>
          <w:bCs/>
          <w:sz w:val="28"/>
          <w:szCs w:val="28"/>
        </w:rPr>
      </w:pPr>
      <w:r w:rsidRPr="00D947A3">
        <w:rPr>
          <w:b/>
          <w:bCs/>
          <w:sz w:val="28"/>
          <w:szCs w:val="28"/>
        </w:rPr>
        <w:t xml:space="preserve">Empresas Iansa inauguró </w:t>
      </w:r>
      <w:r w:rsidR="00E11E11">
        <w:rPr>
          <w:b/>
          <w:bCs/>
          <w:sz w:val="28"/>
          <w:szCs w:val="28"/>
        </w:rPr>
        <w:t>su exhibición</w:t>
      </w:r>
      <w:r w:rsidR="006563DD">
        <w:rPr>
          <w:b/>
          <w:bCs/>
          <w:sz w:val="28"/>
          <w:szCs w:val="28"/>
        </w:rPr>
        <w:t xml:space="preserve"> </w:t>
      </w:r>
      <w:r w:rsidR="00AD18EE" w:rsidRPr="00D947A3">
        <w:rPr>
          <w:b/>
          <w:bCs/>
          <w:sz w:val="28"/>
          <w:szCs w:val="28"/>
        </w:rPr>
        <w:t>“Casa</w:t>
      </w:r>
      <w:r w:rsidRPr="00D947A3">
        <w:rPr>
          <w:b/>
          <w:bCs/>
          <w:sz w:val="28"/>
          <w:szCs w:val="28"/>
        </w:rPr>
        <w:t xml:space="preserve"> del Azúcar</w:t>
      </w:r>
      <w:r>
        <w:rPr>
          <w:b/>
          <w:bCs/>
          <w:sz w:val="28"/>
          <w:szCs w:val="28"/>
        </w:rPr>
        <w:t>”</w:t>
      </w:r>
      <w:r w:rsidR="006563DD">
        <w:rPr>
          <w:b/>
          <w:bCs/>
          <w:sz w:val="28"/>
          <w:szCs w:val="28"/>
        </w:rPr>
        <w:t xml:space="preserve"> </w:t>
      </w:r>
      <w:r w:rsidR="00052EAF">
        <w:rPr>
          <w:b/>
          <w:bCs/>
          <w:sz w:val="28"/>
          <w:szCs w:val="28"/>
        </w:rPr>
        <w:t xml:space="preserve">en su planta de Cocharcas, Chillán </w:t>
      </w:r>
    </w:p>
    <w:p w14:paraId="71330648" w14:textId="5D846A3C" w:rsidR="003D4555" w:rsidRPr="00AE284F" w:rsidRDefault="006A748C" w:rsidP="003F117B">
      <w:r w:rsidRPr="00AE284F">
        <w:t xml:space="preserve">Fotografías, productos y reconocimiento a los </w:t>
      </w:r>
      <w:r w:rsidR="00B15C3C" w:rsidRPr="00850480">
        <w:t>colaboradores</w:t>
      </w:r>
      <w:r w:rsidR="00B15C3C">
        <w:t xml:space="preserve"> y </w:t>
      </w:r>
      <w:r w:rsidRPr="00AE284F">
        <w:t>agricultores</w:t>
      </w:r>
      <w:r w:rsidR="003F117B" w:rsidRPr="00AE284F">
        <w:t xml:space="preserve"> </w:t>
      </w:r>
      <w:r w:rsidRPr="00AE284F">
        <w:t xml:space="preserve">forman parte de la </w:t>
      </w:r>
      <w:r w:rsidR="009011AA" w:rsidRPr="00AE284F">
        <w:t>muestra</w:t>
      </w:r>
      <w:r w:rsidR="006D421A" w:rsidRPr="00AE284F">
        <w:t>.</w:t>
      </w:r>
    </w:p>
    <w:p w14:paraId="519846EF" w14:textId="2ABAD1D7" w:rsidR="00653821" w:rsidRDefault="003D4555" w:rsidP="00015C15">
      <w:pPr>
        <w:jc w:val="both"/>
      </w:pPr>
      <w:r w:rsidRPr="003F117B">
        <w:rPr>
          <w:b/>
          <w:bCs/>
        </w:rPr>
        <w:t>11 de noviembre 2021.-</w:t>
      </w:r>
      <w:r>
        <w:t xml:space="preserve"> </w:t>
      </w:r>
      <w:r w:rsidR="009A0F01">
        <w:t xml:space="preserve">La </w:t>
      </w:r>
      <w:r>
        <w:t xml:space="preserve">compañía </w:t>
      </w:r>
      <w:r w:rsidR="003F117B">
        <w:t>de alimentos</w:t>
      </w:r>
      <w:r w:rsidR="009A0F01">
        <w:t xml:space="preserve"> </w:t>
      </w:r>
      <w:r w:rsidR="00E43252">
        <w:t xml:space="preserve">estrenó </w:t>
      </w:r>
      <w:r w:rsidR="006D421A">
        <w:t>la</w:t>
      </w:r>
      <w:r w:rsidR="00354D23">
        <w:t xml:space="preserve"> </w:t>
      </w:r>
      <w:r w:rsidR="00E43252">
        <w:t xml:space="preserve">“Casa del Azúcar”, una </w:t>
      </w:r>
      <w:r w:rsidR="00E11E11">
        <w:t xml:space="preserve">exhibición </w:t>
      </w:r>
      <w:r w:rsidR="00E43252">
        <w:t xml:space="preserve">que </w:t>
      </w:r>
      <w:r w:rsidR="00892DA1">
        <w:t>pretende</w:t>
      </w:r>
      <w:r w:rsidR="00E43252">
        <w:t xml:space="preserve"> </w:t>
      </w:r>
      <w:r w:rsidR="00A44318">
        <w:t>rescatar el valor histórico</w:t>
      </w:r>
      <w:r w:rsidR="00680CAF">
        <w:t xml:space="preserve"> y</w:t>
      </w:r>
      <w:r w:rsidR="00A44318">
        <w:t xml:space="preserve"> reconocer el trabajo de los</w:t>
      </w:r>
      <w:r w:rsidR="003F117B">
        <w:t xml:space="preserve"> colaboradores y</w:t>
      </w:r>
      <w:r w:rsidR="00A44318">
        <w:t xml:space="preserve"> </w:t>
      </w:r>
      <w:r w:rsidR="00680CAF">
        <w:t>agricultores</w:t>
      </w:r>
      <w:r w:rsidR="00A44318">
        <w:t xml:space="preserve"> remolacheros </w:t>
      </w:r>
      <w:r w:rsidR="00D02C65">
        <w:t xml:space="preserve">que han sido parte de </w:t>
      </w:r>
      <w:r w:rsidR="00945BCE">
        <w:t xml:space="preserve">su historia. Ubicado en la </w:t>
      </w:r>
      <w:r w:rsidR="006D421A" w:rsidRPr="006D421A">
        <w:t>plant</w:t>
      </w:r>
      <w:r w:rsidR="005E40EE">
        <w:t xml:space="preserve">a de </w:t>
      </w:r>
      <w:r w:rsidR="00E11E11">
        <w:t xml:space="preserve">Cocharcas, </w:t>
      </w:r>
      <w:r w:rsidR="005E40EE">
        <w:t>Chillán</w:t>
      </w:r>
      <w:r w:rsidR="00945BCE">
        <w:t xml:space="preserve">, </w:t>
      </w:r>
      <w:r w:rsidR="006D421A">
        <w:t>este reconocimiento</w:t>
      </w:r>
      <w:r w:rsidR="00945BCE">
        <w:t xml:space="preserve"> </w:t>
      </w:r>
      <w:r w:rsidR="006D421A">
        <w:t xml:space="preserve">hace </w:t>
      </w:r>
      <w:r w:rsidR="008A0CC1">
        <w:t xml:space="preserve">un recorrido por el legado de la </w:t>
      </w:r>
      <w:r w:rsidR="009A0F01">
        <w:t>extracción</w:t>
      </w:r>
      <w:r w:rsidR="00CB0EEA">
        <w:t xml:space="preserve"> azucarera</w:t>
      </w:r>
      <w:r w:rsidR="008A0CC1">
        <w:t xml:space="preserve">, </w:t>
      </w:r>
      <w:r w:rsidR="00C50790" w:rsidRPr="00B1739D">
        <w:t>expone</w:t>
      </w:r>
      <w:r w:rsidR="00C50790">
        <w:t xml:space="preserve"> parte de los</w:t>
      </w:r>
      <w:r w:rsidR="003F117B">
        <w:t xml:space="preserve"> equipos</w:t>
      </w:r>
      <w:r w:rsidR="00C50790">
        <w:t xml:space="preserve"> icónicos de Iansa y </w:t>
      </w:r>
      <w:r w:rsidR="006D421A">
        <w:t xml:space="preserve">hace un </w:t>
      </w:r>
      <w:r w:rsidR="007161C8">
        <w:t xml:space="preserve">homenaje </w:t>
      </w:r>
      <w:r w:rsidR="003F117B">
        <w:t>a</w:t>
      </w:r>
      <w:r w:rsidR="007161C8">
        <w:t xml:space="preserve">l trabajo </w:t>
      </w:r>
      <w:r w:rsidR="003F117B">
        <w:t>de quienes</w:t>
      </w:r>
      <w:r w:rsidR="007161C8">
        <w:t xml:space="preserve"> han </w:t>
      </w:r>
      <w:r w:rsidR="00B12162">
        <w:t xml:space="preserve">marcado </w:t>
      </w:r>
      <w:r w:rsidR="00B30ACE">
        <w:t xml:space="preserve">los </w:t>
      </w:r>
      <w:r w:rsidR="00B30ACE" w:rsidRPr="00354D23">
        <w:t>68 años</w:t>
      </w:r>
      <w:r w:rsidR="00B30ACE">
        <w:t xml:space="preserve"> de trayectoria de la empresa. </w:t>
      </w:r>
    </w:p>
    <w:p w14:paraId="5B25A9D0" w14:textId="51C181CE" w:rsidR="00D36459" w:rsidRDefault="006D421A" w:rsidP="00015C15">
      <w:pPr>
        <w:jc w:val="both"/>
      </w:pPr>
      <w:r>
        <w:t xml:space="preserve">Esta </w:t>
      </w:r>
      <w:r w:rsidR="00E11E11">
        <w:t xml:space="preserve">exhibición </w:t>
      </w:r>
      <w:r w:rsidR="006956FA">
        <w:t>cuenta con</w:t>
      </w:r>
      <w:r w:rsidR="002B3B96">
        <w:t xml:space="preserve"> un recorrido de </w:t>
      </w:r>
      <w:r w:rsidR="006956FA">
        <w:t xml:space="preserve">fotografías de los inicios de </w:t>
      </w:r>
      <w:r w:rsidR="002B3B96">
        <w:t>la entonces Industria Azucarera Nacional S.A</w:t>
      </w:r>
      <w:r w:rsidR="00E6301B">
        <w:t xml:space="preserve"> (I</w:t>
      </w:r>
      <w:r w:rsidR="003F117B">
        <w:t>ANSA</w:t>
      </w:r>
      <w:r w:rsidR="00E6301B">
        <w:t>)</w:t>
      </w:r>
      <w:r w:rsidR="003F117B">
        <w:t>,</w:t>
      </w:r>
      <w:r w:rsidR="00E6301B">
        <w:t xml:space="preserve"> </w:t>
      </w:r>
      <w:r w:rsidR="00E76E90">
        <w:t xml:space="preserve">donde </w:t>
      </w:r>
      <w:r w:rsidR="00E6301B">
        <w:t xml:space="preserve">relata la experiencia de ser la </w:t>
      </w:r>
      <w:r w:rsidR="00BC38F5">
        <w:t xml:space="preserve">primera </w:t>
      </w:r>
      <w:r w:rsidR="00E6301B">
        <w:t xml:space="preserve">empresa pionera en </w:t>
      </w:r>
      <w:r w:rsidR="00002AE2">
        <w:t>elabor</w:t>
      </w:r>
      <w:r w:rsidR="00BC38F5">
        <w:t>ar</w:t>
      </w:r>
      <w:r w:rsidR="00E6301B">
        <w:t xml:space="preserve"> azúcar de remolacha en Latinoamérica</w:t>
      </w:r>
      <w:r w:rsidR="00D36459">
        <w:t xml:space="preserve"> y la única en Chile que mantiene esta tradición. </w:t>
      </w:r>
    </w:p>
    <w:p w14:paraId="5FEB3DE4" w14:textId="14419866" w:rsidR="00DF51B1" w:rsidRDefault="00A80D62" w:rsidP="00015C15">
      <w:pPr>
        <w:jc w:val="both"/>
      </w:pPr>
      <w:r>
        <w:t xml:space="preserve">Bajo el propósito de </w:t>
      </w:r>
      <w:r w:rsidR="003F117B">
        <w:t>a</w:t>
      </w:r>
      <w:r>
        <w:t xml:space="preserve">limentar a Chile y el mundo con lo mejor de nuestra tierra, </w:t>
      </w:r>
      <w:r w:rsidR="00E76E90">
        <w:t>la compañí</w:t>
      </w:r>
      <w:r w:rsidR="002D56A7">
        <w:t xml:space="preserve">a muestra su crecimiento y cómo se ha diversificado convirtiéndose </w:t>
      </w:r>
      <w:r w:rsidR="001C555B">
        <w:t xml:space="preserve">hoy en </w:t>
      </w:r>
      <w:r w:rsidR="002D56A7">
        <w:t xml:space="preserve">una empresa </w:t>
      </w:r>
      <w:r w:rsidR="001A155E">
        <w:t>de alimentos ligad</w:t>
      </w:r>
      <w:r w:rsidR="003F117B">
        <w:t>a</w:t>
      </w:r>
      <w:r w:rsidR="001A155E">
        <w:t xml:space="preserve"> </w:t>
      </w:r>
      <w:r w:rsidR="008536A8">
        <w:t>al</w:t>
      </w:r>
      <w:r w:rsidR="001A155E">
        <w:t xml:space="preserve"> desarrollo de </w:t>
      </w:r>
      <w:r w:rsidR="008536A8">
        <w:t xml:space="preserve">productos de </w:t>
      </w:r>
      <w:r w:rsidR="005E40EE">
        <w:t>origen natural</w:t>
      </w:r>
      <w:r w:rsidR="001C555B">
        <w:t xml:space="preserve">, donde siempre </w:t>
      </w:r>
      <w:r w:rsidR="006D421A">
        <w:t>ha mantenido y cuidado la relación</w:t>
      </w:r>
      <w:r w:rsidR="001C555B">
        <w:t xml:space="preserve"> con agricultores</w:t>
      </w:r>
      <w:r w:rsidR="003F117B">
        <w:t xml:space="preserve"> y su cadena de valor,</w:t>
      </w:r>
      <w:r w:rsidR="006848A7">
        <w:t xml:space="preserve"> a lo largo de todo el país. </w:t>
      </w:r>
    </w:p>
    <w:p w14:paraId="6913CA8E" w14:textId="31D95740" w:rsidR="006848A7" w:rsidRPr="00EF1909" w:rsidRDefault="006848A7" w:rsidP="00015C15">
      <w:pPr>
        <w:jc w:val="both"/>
      </w:pPr>
      <w:r w:rsidRPr="00850480">
        <w:rPr>
          <w:i/>
          <w:iCs/>
        </w:rPr>
        <w:t>“</w:t>
      </w:r>
      <w:r w:rsidR="001E1359" w:rsidRPr="00850480">
        <w:rPr>
          <w:i/>
          <w:iCs/>
        </w:rPr>
        <w:t xml:space="preserve">Esta exhibición se enmarca en el deseo de que todo el trabajo nuestro y de todos los involucrados en la industria del azúcar </w:t>
      </w:r>
      <w:r w:rsidR="00692B2C" w:rsidRPr="00850480">
        <w:rPr>
          <w:i/>
          <w:iCs/>
        </w:rPr>
        <w:t>de</w:t>
      </w:r>
      <w:r w:rsidR="001E1359" w:rsidRPr="00850480">
        <w:rPr>
          <w:i/>
          <w:iCs/>
        </w:rPr>
        <w:t xml:space="preserve"> la zona, puedan estar orgullosos de su labor y presentar esta historia a los colegios y a todos quienes quieran conocer más sobre ella”,</w:t>
      </w:r>
      <w:r w:rsidR="001E1359" w:rsidRPr="00EF1909">
        <w:t xml:space="preserve"> mencionó Gonzalo Sanhueza</w:t>
      </w:r>
      <w:r w:rsidR="00850480">
        <w:t xml:space="preserve">, presidente del </w:t>
      </w:r>
      <w:r w:rsidR="0087312D">
        <w:t>d</w:t>
      </w:r>
      <w:r w:rsidR="00850480">
        <w:t xml:space="preserve">irectorio de Empresas Iansa. </w:t>
      </w:r>
    </w:p>
    <w:p w14:paraId="1CE9ED29" w14:textId="5256A7BE" w:rsidR="00266DAB" w:rsidRDefault="00266DAB" w:rsidP="00015C15">
      <w:pPr>
        <w:jc w:val="both"/>
      </w:pPr>
      <w:r>
        <w:t xml:space="preserve">Junto con </w:t>
      </w:r>
      <w:r w:rsidR="00F55F95">
        <w:t xml:space="preserve">hacer un repaso por la historia, </w:t>
      </w:r>
      <w:r w:rsidR="006D421A">
        <w:t>la Casa del Azúcar</w:t>
      </w:r>
      <w:r w:rsidR="0096178A">
        <w:t xml:space="preserve"> también </w:t>
      </w:r>
      <w:r w:rsidR="0096178A" w:rsidRPr="00280357">
        <w:t>rescata</w:t>
      </w:r>
      <w:r w:rsidR="0096178A">
        <w:t xml:space="preserve"> los avances que se han logrado en estos 68 </w:t>
      </w:r>
      <w:r w:rsidR="00B1739D">
        <w:t>años, destacando</w:t>
      </w:r>
      <w:r w:rsidR="0037189F">
        <w:t xml:space="preserve"> </w:t>
      </w:r>
      <w:r w:rsidR="003F117B">
        <w:t xml:space="preserve">el </w:t>
      </w:r>
      <w:r w:rsidR="0037189F">
        <w:t xml:space="preserve">compromiso </w:t>
      </w:r>
      <w:r w:rsidR="003F117B">
        <w:t xml:space="preserve">actual </w:t>
      </w:r>
      <w:r w:rsidR="0037189F">
        <w:t xml:space="preserve">con </w:t>
      </w:r>
      <w:r w:rsidR="005E40EE">
        <w:t>la sostenibilidad</w:t>
      </w:r>
      <w:r w:rsidR="003F117B">
        <w:t>,</w:t>
      </w:r>
      <w:r w:rsidR="005E40EE">
        <w:t xml:space="preserve"> el cuidado del medio ambiente</w:t>
      </w:r>
      <w:r w:rsidR="003F117B">
        <w:t xml:space="preserve"> y sus comunidades locales.</w:t>
      </w:r>
    </w:p>
    <w:p w14:paraId="5B2AC184" w14:textId="442F1DDF" w:rsidR="000E347A" w:rsidRDefault="009E0F3F" w:rsidP="00015C15">
      <w:pPr>
        <w:jc w:val="both"/>
      </w:pPr>
      <w:r>
        <w:t>En esa línea</w:t>
      </w:r>
      <w:r w:rsidR="003414AC">
        <w:t xml:space="preserve"> y</w:t>
      </w:r>
      <w:r>
        <w:t xml:space="preserve"> con el objetivo de</w:t>
      </w:r>
      <w:r w:rsidR="003C3AE0">
        <w:t xml:space="preserve"> seguir adaptándose </w:t>
      </w:r>
      <w:r w:rsidR="003F117B">
        <w:t>a</w:t>
      </w:r>
      <w:r w:rsidR="003C3AE0">
        <w:t xml:space="preserve"> las tendencias alimenticias</w:t>
      </w:r>
      <w:r w:rsidR="00CC740F">
        <w:t>,</w:t>
      </w:r>
      <w:r w:rsidR="003C3AE0">
        <w:t xml:space="preserve"> </w:t>
      </w:r>
      <w:r w:rsidR="003414AC">
        <w:t>han</w:t>
      </w:r>
      <w:r w:rsidR="003F117B">
        <w:t xml:space="preserve"> </w:t>
      </w:r>
      <w:r w:rsidR="003414AC">
        <w:t>lanzado</w:t>
      </w:r>
      <w:r w:rsidR="003F117B">
        <w:t xml:space="preserve"> nuevas líneas de productos de consumo, como legumbres y arroz</w:t>
      </w:r>
      <w:r w:rsidR="003414AC">
        <w:t>,</w:t>
      </w:r>
      <w:r w:rsidR="003F117B">
        <w:t xml:space="preserve"> bajo la marca Iansa Agro. </w:t>
      </w:r>
      <w:r w:rsidR="00DA7EF5">
        <w:t xml:space="preserve">Empresas Iansa fomenta </w:t>
      </w:r>
      <w:r w:rsidR="003F117B">
        <w:t xml:space="preserve">además </w:t>
      </w:r>
      <w:r w:rsidR="00DA7EF5">
        <w:t>el consumo consciente del azúcar</w:t>
      </w:r>
      <w:r w:rsidR="003F117B">
        <w:t xml:space="preserve">, </w:t>
      </w:r>
      <w:r w:rsidR="000E347A">
        <w:t>impulsan</w:t>
      </w:r>
      <w:r w:rsidR="003F117B">
        <w:t>do</w:t>
      </w:r>
      <w:r w:rsidR="000E347A">
        <w:t xml:space="preserve"> la educación nutricional, la promoción del deporte y la transparencia a través de los envases de sus productos</w:t>
      </w:r>
      <w:r w:rsidR="003F117B">
        <w:t xml:space="preserve">, informando acerca </w:t>
      </w:r>
      <w:r w:rsidR="000E347A">
        <w:t xml:space="preserve">del origen y su aporte nutricional. </w:t>
      </w:r>
    </w:p>
    <w:p w14:paraId="5ED07B68" w14:textId="1FC2E121" w:rsidR="006D421A" w:rsidRPr="00EF1909" w:rsidRDefault="00E83C06" w:rsidP="00015C15">
      <w:pPr>
        <w:jc w:val="both"/>
      </w:pPr>
      <w:r w:rsidRPr="00DB0F82">
        <w:rPr>
          <w:i/>
          <w:iCs/>
        </w:rPr>
        <w:t>“</w:t>
      </w:r>
      <w:r w:rsidR="002A4AA8" w:rsidRPr="00DB0F82">
        <w:rPr>
          <w:i/>
          <w:iCs/>
        </w:rPr>
        <w:t>Nuestro objetivo es seguir aportando al desarrollo de la región y de nuestro país</w:t>
      </w:r>
      <w:r w:rsidR="00BC3F32">
        <w:rPr>
          <w:i/>
          <w:iCs/>
        </w:rPr>
        <w:t>,</w:t>
      </w:r>
      <w:r w:rsidR="002A4AA8" w:rsidRPr="00DB0F82">
        <w:rPr>
          <w:i/>
          <w:iCs/>
        </w:rPr>
        <w:t xml:space="preserve"> siendo la inauguración de </w:t>
      </w:r>
      <w:r w:rsidR="002A38B4">
        <w:rPr>
          <w:i/>
          <w:iCs/>
        </w:rPr>
        <w:t xml:space="preserve">la </w:t>
      </w:r>
      <w:r w:rsidR="002A4AA8" w:rsidRPr="00DB0F82">
        <w:rPr>
          <w:i/>
          <w:iCs/>
        </w:rPr>
        <w:t>Casa del Azúcar otro paso que damos</w:t>
      </w:r>
      <w:r w:rsidR="0090456E" w:rsidRPr="00DB0F82">
        <w:rPr>
          <w:i/>
          <w:iCs/>
        </w:rPr>
        <w:t xml:space="preserve"> para generar espacios de encuentro entre </w:t>
      </w:r>
      <w:r w:rsidR="002A38B4">
        <w:rPr>
          <w:i/>
          <w:iCs/>
        </w:rPr>
        <w:t>vecinos, colegios, instituciones y</w:t>
      </w:r>
      <w:r w:rsidR="0090456E" w:rsidRPr="00DB0F82">
        <w:rPr>
          <w:i/>
          <w:iCs/>
        </w:rPr>
        <w:t xml:space="preserve"> la compañía</w:t>
      </w:r>
      <w:r w:rsidR="00C92F16">
        <w:rPr>
          <w:i/>
          <w:iCs/>
        </w:rPr>
        <w:t xml:space="preserve">. Nos enorgullece lo que hacemos </w:t>
      </w:r>
      <w:r w:rsidR="009F77E0">
        <w:rPr>
          <w:i/>
          <w:iCs/>
        </w:rPr>
        <w:t xml:space="preserve">y seguiremos mirando al futuro con el fin de generar un valor </w:t>
      </w:r>
      <w:r w:rsidR="00A030DE">
        <w:rPr>
          <w:i/>
          <w:iCs/>
        </w:rPr>
        <w:t>agregado a nuestros</w:t>
      </w:r>
      <w:r w:rsidR="001E1359">
        <w:rPr>
          <w:i/>
          <w:iCs/>
        </w:rPr>
        <w:t xml:space="preserve"> colaboradores,</w:t>
      </w:r>
      <w:r w:rsidR="00A030DE">
        <w:rPr>
          <w:i/>
          <w:iCs/>
        </w:rPr>
        <w:t xml:space="preserve"> </w:t>
      </w:r>
      <w:r w:rsidR="009F77E0">
        <w:rPr>
          <w:i/>
          <w:iCs/>
        </w:rPr>
        <w:t xml:space="preserve">agricultores, comunidades y clientes consolidándonos como una empresa de alimentos de origen natural en </w:t>
      </w:r>
      <w:r w:rsidR="009F77E0" w:rsidRPr="00EF1909">
        <w:rPr>
          <w:i/>
          <w:iCs/>
        </w:rPr>
        <w:t>nuestro país</w:t>
      </w:r>
      <w:r w:rsidR="0090456E" w:rsidRPr="00EF1909">
        <w:rPr>
          <w:i/>
          <w:iCs/>
        </w:rPr>
        <w:t>”,</w:t>
      </w:r>
      <w:r w:rsidR="0090456E" w:rsidRPr="00EF1909">
        <w:t xml:space="preserve"> </w:t>
      </w:r>
      <w:r w:rsidR="00DB0F82" w:rsidRPr="00EF1909">
        <w:t xml:space="preserve">dijo </w:t>
      </w:r>
      <w:r w:rsidR="00850480">
        <w:t xml:space="preserve">Pablo </w:t>
      </w:r>
      <w:r w:rsidR="0090456E" w:rsidRPr="00EF1909">
        <w:t>Monte</w:t>
      </w:r>
      <w:r w:rsidR="002A38B4" w:rsidRPr="00EF1909">
        <w:t>s</w:t>
      </w:r>
      <w:r w:rsidR="0090456E" w:rsidRPr="00EF1909">
        <w:t>inos</w:t>
      </w:r>
      <w:r w:rsidR="00850480">
        <w:t xml:space="preserve">, Gerente General de Empresas Iansa. </w:t>
      </w:r>
    </w:p>
    <w:p w14:paraId="6DD3BD6C" w14:textId="175A49B4" w:rsidR="001D2D44" w:rsidRPr="00EF1909" w:rsidRDefault="001D2D44" w:rsidP="00015C15">
      <w:pPr>
        <w:jc w:val="both"/>
      </w:pPr>
      <w:r w:rsidRPr="00EF1909">
        <w:t>El edificio además es autosustentable energéticamente mediante el uso de energías renovables no convencionales</w:t>
      </w:r>
      <w:r w:rsidR="00692B2C">
        <w:t>,</w:t>
      </w:r>
      <w:r w:rsidRPr="00EF1909">
        <w:t xml:space="preserve"> con paneles fotovoltaicos que permiten iluminar todo el interior y exterior</w:t>
      </w:r>
      <w:r w:rsidR="00692B2C">
        <w:t xml:space="preserve"> de este.</w:t>
      </w:r>
    </w:p>
    <w:p w14:paraId="73B84C67" w14:textId="24052CF7" w:rsidR="00850480" w:rsidRDefault="00DB0F82" w:rsidP="00015C15">
      <w:pPr>
        <w:jc w:val="both"/>
      </w:pPr>
      <w:bookmarkStart w:id="0" w:name="_Hlk87530560"/>
      <w:r w:rsidRPr="00EF1909">
        <w:lastRenderedPageBreak/>
        <w:t>La ceremonia de inauguración contó bajo estrictos protocolos sanitarios</w:t>
      </w:r>
      <w:r w:rsidR="00BD6933" w:rsidRPr="00EF1909">
        <w:t xml:space="preserve">, instancia a la que acudieron varias autoridades </w:t>
      </w:r>
      <w:r w:rsidR="001E1359" w:rsidRPr="00EF1909">
        <w:t xml:space="preserve">y representantes </w:t>
      </w:r>
      <w:r w:rsidR="00BD6933" w:rsidRPr="00EF1909">
        <w:t>de la zona, entre ellos</w:t>
      </w:r>
      <w:r w:rsidR="001E1359" w:rsidRPr="00EF1909">
        <w:t xml:space="preserve">, </w:t>
      </w:r>
      <w:r w:rsidR="00850480">
        <w:t>la delegada provi</w:t>
      </w:r>
      <w:r w:rsidR="006E6309">
        <w:t>ncial</w:t>
      </w:r>
      <w:r w:rsidR="00850480">
        <w:t xml:space="preserve">, Pía Sandoval, </w:t>
      </w:r>
      <w:r w:rsidR="00850480" w:rsidRPr="00850480">
        <w:t>el director del SAG, Sr. Eduardo Jeria</w:t>
      </w:r>
      <w:r w:rsidR="00850480">
        <w:t xml:space="preserve"> y </w:t>
      </w:r>
      <w:r w:rsidR="00850480" w:rsidRPr="00850480">
        <w:t xml:space="preserve">el </w:t>
      </w:r>
      <w:r w:rsidR="00C21243">
        <w:t xml:space="preserve">presidente de la Federación Nacional de Remolacheros (FENARE), Jorge Guzmán. </w:t>
      </w:r>
    </w:p>
    <w:bookmarkEnd w:id="0"/>
    <w:p w14:paraId="0E8BE424" w14:textId="3556F928" w:rsidR="001D2D44" w:rsidRDefault="006D421A" w:rsidP="00015C15">
      <w:pPr>
        <w:jc w:val="both"/>
      </w:pPr>
      <w:r>
        <w:t>El ingreso a la</w:t>
      </w:r>
      <w:r w:rsidR="00BD6933">
        <w:t xml:space="preserve"> “Casa del Azúcar” es totalmente liberada y </w:t>
      </w:r>
      <w:r w:rsidR="003F117B">
        <w:t xml:space="preserve">será parte de un programa de visitas </w:t>
      </w:r>
      <w:r w:rsidR="00AE284F">
        <w:t xml:space="preserve">con fines educativos </w:t>
      </w:r>
      <w:r w:rsidR="003F117B">
        <w:t>para los colaboradores, comunidades y otros públicos</w:t>
      </w:r>
      <w:r w:rsidR="00AE284F">
        <w:t>.</w:t>
      </w:r>
    </w:p>
    <w:p w14:paraId="56E845AA" w14:textId="7084A940" w:rsidR="00AE284F" w:rsidRPr="00AE284F" w:rsidRDefault="00AE284F" w:rsidP="00015C15">
      <w:pPr>
        <w:jc w:val="both"/>
        <w:rPr>
          <w:b/>
          <w:bCs/>
        </w:rPr>
      </w:pPr>
      <w:r w:rsidRPr="00AE284F">
        <w:rPr>
          <w:b/>
          <w:bCs/>
        </w:rPr>
        <w:t>Contacto de Medios</w:t>
      </w:r>
    </w:p>
    <w:p w14:paraId="2C5DFC9B" w14:textId="6BED23D7" w:rsidR="00AE284F" w:rsidRDefault="00AE284F" w:rsidP="00015C15">
      <w:pPr>
        <w:jc w:val="both"/>
      </w:pPr>
      <w:r>
        <w:t xml:space="preserve">Francisca Menzel, </w:t>
      </w:r>
      <w:hyperlink r:id="rId8" w:history="1">
        <w:r w:rsidRPr="00A63ABD">
          <w:rPr>
            <w:rStyle w:val="Hipervnculo"/>
          </w:rPr>
          <w:t>fmenzel@corpo.cl</w:t>
        </w:r>
      </w:hyperlink>
      <w:r>
        <w:t>, +56225921188/+56942830748.</w:t>
      </w:r>
    </w:p>
    <w:p w14:paraId="0384E0DA" w14:textId="1BB2B47C" w:rsidR="00CB1CB3" w:rsidRDefault="00CB1CB3" w:rsidP="00015C15">
      <w:pPr>
        <w:jc w:val="both"/>
      </w:pPr>
    </w:p>
    <w:p w14:paraId="31C2AFBF" w14:textId="2A8638D4" w:rsidR="00CB1CB3" w:rsidRPr="00E61A41" w:rsidRDefault="00CB1CB3" w:rsidP="00015C15">
      <w:pPr>
        <w:jc w:val="both"/>
      </w:pPr>
      <w:r>
        <w:rPr>
          <w:noProof/>
        </w:rPr>
        <w:drawing>
          <wp:inline distT="0" distB="0" distL="0" distR="0" wp14:anchorId="578C31FB" wp14:editId="446B837F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CB3" w:rsidRPr="00E61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3542" w14:textId="77777777" w:rsidR="00B338C8" w:rsidRDefault="00B338C8" w:rsidP="003F117B">
      <w:pPr>
        <w:spacing w:after="0" w:line="240" w:lineRule="auto"/>
      </w:pPr>
      <w:r>
        <w:separator/>
      </w:r>
    </w:p>
  </w:endnote>
  <w:endnote w:type="continuationSeparator" w:id="0">
    <w:p w14:paraId="70CC994D" w14:textId="77777777" w:rsidR="00B338C8" w:rsidRDefault="00B338C8" w:rsidP="003F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56BB" w14:textId="77777777" w:rsidR="00B338C8" w:rsidRDefault="00B338C8" w:rsidP="003F117B">
      <w:pPr>
        <w:spacing w:after="0" w:line="240" w:lineRule="auto"/>
      </w:pPr>
      <w:r>
        <w:separator/>
      </w:r>
    </w:p>
  </w:footnote>
  <w:footnote w:type="continuationSeparator" w:id="0">
    <w:p w14:paraId="2DC2351B" w14:textId="77777777" w:rsidR="00B338C8" w:rsidRDefault="00B338C8" w:rsidP="003F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78CB"/>
    <w:multiLevelType w:val="hybridMultilevel"/>
    <w:tmpl w:val="9F921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5F48"/>
    <w:multiLevelType w:val="hybridMultilevel"/>
    <w:tmpl w:val="3684F7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A3"/>
    <w:rsid w:val="00002AE2"/>
    <w:rsid w:val="00015C15"/>
    <w:rsid w:val="00052EAF"/>
    <w:rsid w:val="000E225F"/>
    <w:rsid w:val="000E347A"/>
    <w:rsid w:val="000F0067"/>
    <w:rsid w:val="00135293"/>
    <w:rsid w:val="001654FD"/>
    <w:rsid w:val="001A155E"/>
    <w:rsid w:val="001B12BA"/>
    <w:rsid w:val="001B3262"/>
    <w:rsid w:val="001C555B"/>
    <w:rsid w:val="001D2D44"/>
    <w:rsid w:val="001E1359"/>
    <w:rsid w:val="001F5253"/>
    <w:rsid w:val="002612B0"/>
    <w:rsid w:val="00266DAB"/>
    <w:rsid w:val="00280357"/>
    <w:rsid w:val="002A1FEA"/>
    <w:rsid w:val="002A38B4"/>
    <w:rsid w:val="002A4AA8"/>
    <w:rsid w:val="002B3B96"/>
    <w:rsid w:val="002B3EC5"/>
    <w:rsid w:val="002D56A7"/>
    <w:rsid w:val="00322CF9"/>
    <w:rsid w:val="003414AC"/>
    <w:rsid w:val="00354D23"/>
    <w:rsid w:val="0037189F"/>
    <w:rsid w:val="0037573F"/>
    <w:rsid w:val="003952DC"/>
    <w:rsid w:val="003A0E09"/>
    <w:rsid w:val="003C3AE0"/>
    <w:rsid w:val="003D4555"/>
    <w:rsid w:val="003D738C"/>
    <w:rsid w:val="003F117B"/>
    <w:rsid w:val="00480526"/>
    <w:rsid w:val="00511276"/>
    <w:rsid w:val="00550D6D"/>
    <w:rsid w:val="005729CF"/>
    <w:rsid w:val="005A1A47"/>
    <w:rsid w:val="005C4772"/>
    <w:rsid w:val="005E40EE"/>
    <w:rsid w:val="00614975"/>
    <w:rsid w:val="006342D8"/>
    <w:rsid w:val="00653821"/>
    <w:rsid w:val="006563DD"/>
    <w:rsid w:val="00680CAF"/>
    <w:rsid w:val="006819B1"/>
    <w:rsid w:val="006848A7"/>
    <w:rsid w:val="00692B2C"/>
    <w:rsid w:val="006956FA"/>
    <w:rsid w:val="006A748C"/>
    <w:rsid w:val="006C7EFA"/>
    <w:rsid w:val="006D421A"/>
    <w:rsid w:val="006E6309"/>
    <w:rsid w:val="007161C8"/>
    <w:rsid w:val="00847460"/>
    <w:rsid w:val="00850480"/>
    <w:rsid w:val="008536A8"/>
    <w:rsid w:val="0087312D"/>
    <w:rsid w:val="00892DA1"/>
    <w:rsid w:val="008A0CC1"/>
    <w:rsid w:val="009011AA"/>
    <w:rsid w:val="0090456E"/>
    <w:rsid w:val="00914709"/>
    <w:rsid w:val="0091631A"/>
    <w:rsid w:val="0093527A"/>
    <w:rsid w:val="00945BCE"/>
    <w:rsid w:val="0096178A"/>
    <w:rsid w:val="00992BB3"/>
    <w:rsid w:val="009A0F01"/>
    <w:rsid w:val="009E0F3F"/>
    <w:rsid w:val="009F77E0"/>
    <w:rsid w:val="00A030DE"/>
    <w:rsid w:val="00A44318"/>
    <w:rsid w:val="00A80D62"/>
    <w:rsid w:val="00AD18EE"/>
    <w:rsid w:val="00AE284F"/>
    <w:rsid w:val="00B12162"/>
    <w:rsid w:val="00B15C3C"/>
    <w:rsid w:val="00B1739D"/>
    <w:rsid w:val="00B30ACE"/>
    <w:rsid w:val="00B338C8"/>
    <w:rsid w:val="00B53AAA"/>
    <w:rsid w:val="00BC38F5"/>
    <w:rsid w:val="00BC3F32"/>
    <w:rsid w:val="00BC438C"/>
    <w:rsid w:val="00BD6933"/>
    <w:rsid w:val="00C21243"/>
    <w:rsid w:val="00C50790"/>
    <w:rsid w:val="00C92F16"/>
    <w:rsid w:val="00CB0EEA"/>
    <w:rsid w:val="00CB1CB3"/>
    <w:rsid w:val="00CC740F"/>
    <w:rsid w:val="00D02C65"/>
    <w:rsid w:val="00D20F18"/>
    <w:rsid w:val="00D36459"/>
    <w:rsid w:val="00D84F5C"/>
    <w:rsid w:val="00D947A3"/>
    <w:rsid w:val="00DA7EF5"/>
    <w:rsid w:val="00DB0F82"/>
    <w:rsid w:val="00DB35FE"/>
    <w:rsid w:val="00DE08F2"/>
    <w:rsid w:val="00DF3218"/>
    <w:rsid w:val="00DF51B1"/>
    <w:rsid w:val="00E11E11"/>
    <w:rsid w:val="00E1343B"/>
    <w:rsid w:val="00E233E5"/>
    <w:rsid w:val="00E368D7"/>
    <w:rsid w:val="00E43252"/>
    <w:rsid w:val="00E61A41"/>
    <w:rsid w:val="00E6301B"/>
    <w:rsid w:val="00E76E90"/>
    <w:rsid w:val="00E83C06"/>
    <w:rsid w:val="00E92AB7"/>
    <w:rsid w:val="00EC7372"/>
    <w:rsid w:val="00EF1909"/>
    <w:rsid w:val="00F2165D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4632C9"/>
  <w15:chartTrackingRefBased/>
  <w15:docId w15:val="{720F393A-6D8F-44D1-B6A6-19E650E9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52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42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2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2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2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2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F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28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nzel@corp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38B2-9D97-4E48-91BC-A3100CC4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Francisco Jose</cp:lastModifiedBy>
  <cp:revision>2</cp:revision>
  <dcterms:created xsi:type="dcterms:W3CDTF">2021-11-18T12:25:00Z</dcterms:created>
  <dcterms:modified xsi:type="dcterms:W3CDTF">2021-11-18T12:25:00Z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2021-11-04T15:13:03Z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ac6aec8c-2c21-47fe-a8f1-08f9e22d7d91</vt:lpwstr>
  </property>
  <property fmtid="{D5CDD505-2E9C-101B-9397-08002B2CF9AE}" pid="8" name="MSIP_Label_d14ba77a-7d9b-4815-9b69-4f30554c1edb_ContentBits">
    <vt:lpwstr>0</vt:lpwstr>
  </property>
</Properties>
</file>