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E522" w14:textId="436683D1" w:rsidR="009344E1" w:rsidRDefault="009344E1" w:rsidP="009344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planta</w:t>
      </w:r>
      <w:r w:rsidR="002C36ED">
        <w:rPr>
          <w:b/>
          <w:bCs/>
          <w:sz w:val="24"/>
          <w:szCs w:val="24"/>
        </w:rPr>
        <w:t xml:space="preserve"> de</w:t>
      </w:r>
      <w:r>
        <w:rPr>
          <w:b/>
          <w:bCs/>
          <w:sz w:val="24"/>
          <w:szCs w:val="24"/>
        </w:rPr>
        <w:t xml:space="preserve"> C</w:t>
      </w:r>
      <w:r w:rsidR="002C36ED">
        <w:rPr>
          <w:b/>
          <w:bCs/>
          <w:sz w:val="24"/>
          <w:szCs w:val="24"/>
        </w:rPr>
        <w:t>hillán</w:t>
      </w:r>
      <w:r>
        <w:rPr>
          <w:b/>
          <w:bCs/>
          <w:sz w:val="24"/>
          <w:szCs w:val="24"/>
        </w:rPr>
        <w:t>:</w:t>
      </w:r>
    </w:p>
    <w:p w14:paraId="30A44704" w14:textId="747CA8E6" w:rsidR="007A73E8" w:rsidRDefault="007A73E8" w:rsidP="00D34816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Con </w:t>
      </w:r>
      <w:r w:rsidR="003E78DA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importantes</w:t>
      </w: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="003E78DA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inversiones y mejoras</w:t>
      </w: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Empresas Iansa </w:t>
      </w:r>
      <w:proofErr w:type="gramStart"/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da inicio a</w:t>
      </w:r>
      <w:proofErr w:type="gramEnd"/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="003E78DA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una nueva </w:t>
      </w: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campaña de cosecha de remolacha</w:t>
      </w:r>
    </w:p>
    <w:p w14:paraId="1C66C8CF" w14:textId="52F73162" w:rsidR="00004FBE" w:rsidRDefault="003E78DA" w:rsidP="009E49E0">
      <w:pPr>
        <w:jc w:val="both"/>
        <w:rPr>
          <w:rStyle w:val="Textoennegrita"/>
          <w:rFonts w:asciiTheme="majorHAnsi" w:eastAsia="Times New Roman" w:hAnsiTheme="majorHAnsi" w:cstheme="majorHAnsi"/>
          <w:lang w:eastAsia="es-CL"/>
        </w:rPr>
      </w:pPr>
      <w:r>
        <w:rPr>
          <w:i/>
          <w:iCs/>
          <w:sz w:val="24"/>
          <w:szCs w:val="24"/>
        </w:rPr>
        <w:t xml:space="preserve">La planta de Chillán </w:t>
      </w:r>
      <w:r w:rsidR="00004FBE">
        <w:rPr>
          <w:i/>
          <w:iCs/>
          <w:sz w:val="24"/>
          <w:szCs w:val="24"/>
        </w:rPr>
        <w:t>incorporó</w:t>
      </w:r>
      <w:r w:rsidR="009A2820">
        <w:rPr>
          <w:i/>
          <w:iCs/>
          <w:sz w:val="24"/>
          <w:szCs w:val="24"/>
        </w:rPr>
        <w:t xml:space="preserve"> </w:t>
      </w:r>
      <w:r w:rsidR="00004FBE">
        <w:rPr>
          <w:i/>
          <w:iCs/>
          <w:sz w:val="24"/>
          <w:szCs w:val="24"/>
        </w:rPr>
        <w:t xml:space="preserve">nuevas </w:t>
      </w:r>
      <w:r w:rsidR="00630D70">
        <w:rPr>
          <w:i/>
          <w:iCs/>
          <w:sz w:val="24"/>
          <w:szCs w:val="24"/>
        </w:rPr>
        <w:t>mejora</w:t>
      </w:r>
      <w:r w:rsidR="00004FBE">
        <w:rPr>
          <w:i/>
          <w:iCs/>
          <w:sz w:val="24"/>
          <w:szCs w:val="24"/>
        </w:rPr>
        <w:t>s que le permiten convertirse en una fábrica más moderna, eficiente y de estándar mundial</w:t>
      </w:r>
      <w:r w:rsidR="009A2820">
        <w:rPr>
          <w:i/>
          <w:iCs/>
          <w:sz w:val="24"/>
          <w:szCs w:val="24"/>
        </w:rPr>
        <w:t xml:space="preserve">, junto </w:t>
      </w:r>
      <w:r w:rsidR="006C5694">
        <w:rPr>
          <w:i/>
          <w:iCs/>
          <w:sz w:val="24"/>
          <w:szCs w:val="24"/>
        </w:rPr>
        <w:t xml:space="preserve">con </w:t>
      </w:r>
      <w:r w:rsidR="009A2820">
        <w:rPr>
          <w:i/>
          <w:iCs/>
          <w:sz w:val="24"/>
          <w:szCs w:val="24"/>
        </w:rPr>
        <w:t xml:space="preserve">la </w:t>
      </w:r>
      <w:r w:rsidR="00504D86">
        <w:rPr>
          <w:i/>
          <w:iCs/>
          <w:sz w:val="24"/>
          <w:szCs w:val="24"/>
        </w:rPr>
        <w:t>implementa</w:t>
      </w:r>
      <w:r w:rsidR="009A2820">
        <w:rPr>
          <w:i/>
          <w:iCs/>
          <w:sz w:val="24"/>
          <w:szCs w:val="24"/>
        </w:rPr>
        <w:t>ción de</w:t>
      </w:r>
      <w:r w:rsidR="00504D86">
        <w:rPr>
          <w:i/>
          <w:iCs/>
          <w:sz w:val="24"/>
          <w:szCs w:val="24"/>
        </w:rPr>
        <w:t xml:space="preserve"> diversas medidas de seguridad para el estricto cuidado </w:t>
      </w:r>
      <w:r w:rsidR="009344E1">
        <w:rPr>
          <w:i/>
          <w:iCs/>
          <w:sz w:val="24"/>
          <w:szCs w:val="24"/>
        </w:rPr>
        <w:t>del Covid-19.</w:t>
      </w:r>
    </w:p>
    <w:p w14:paraId="012A83F1" w14:textId="23631F05" w:rsidR="009E49E0" w:rsidRDefault="00504D86" w:rsidP="009E49E0">
      <w:pPr>
        <w:jc w:val="both"/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</w:pPr>
      <w:r>
        <w:rPr>
          <w:rStyle w:val="Textoennegrita"/>
          <w:rFonts w:asciiTheme="majorHAnsi" w:eastAsia="Times New Roman" w:hAnsiTheme="majorHAnsi" w:cstheme="majorHAnsi"/>
          <w:lang w:eastAsia="es-CL"/>
        </w:rPr>
        <w:t xml:space="preserve">Santiago, </w:t>
      </w:r>
      <w:r w:rsidR="009A2820">
        <w:rPr>
          <w:rStyle w:val="Textoennegrita"/>
          <w:rFonts w:asciiTheme="majorHAnsi" w:eastAsia="Times New Roman" w:hAnsiTheme="majorHAnsi" w:cstheme="majorHAnsi"/>
          <w:lang w:eastAsia="es-CL"/>
        </w:rPr>
        <w:t>14</w:t>
      </w:r>
      <w:r>
        <w:rPr>
          <w:rStyle w:val="Textoennegrita"/>
          <w:rFonts w:asciiTheme="majorHAnsi" w:eastAsia="Times New Roman" w:hAnsiTheme="majorHAnsi" w:cstheme="majorHAnsi"/>
          <w:lang w:eastAsia="es-CL"/>
        </w:rPr>
        <w:t xml:space="preserve"> de a</w:t>
      </w:r>
      <w:r w:rsidRPr="00504D86">
        <w:rPr>
          <w:rStyle w:val="Textoennegrita"/>
          <w:rFonts w:asciiTheme="majorHAnsi" w:eastAsia="Times New Roman" w:hAnsiTheme="majorHAnsi" w:cstheme="majorHAnsi"/>
          <w:lang w:eastAsia="es-CL"/>
        </w:rPr>
        <w:t>bril de 2021.-</w:t>
      </w:r>
      <w:r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Los campos remolacheros del sur de Chile y la planta de Ñuble</w:t>
      </w:r>
      <w:r w:rsidR="00325277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están listos para comenzar con la cosecha de remolacha, proceso que inicia el 14 de abril y se extenderá hasta el 5 de septiembre. </w:t>
      </w:r>
      <w:r w:rsidR="009E49E0" w:rsidRPr="009A282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Para esta temporada 2020-21, la superficie a cosechar es de 8.282 hectáreas con 355 agricultores a nivel nacional. </w:t>
      </w:r>
      <w:r w:rsidR="00004FBE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La compañía cuenta con más de 67 años de historia y mantiene un importante compromiso con los agricultores, la tradición azucarera y toda la cadena de valor.</w:t>
      </w:r>
    </w:p>
    <w:p w14:paraId="484C9AC7" w14:textId="1E52809F" w:rsidR="00D4622F" w:rsidRDefault="00D4622F" w:rsidP="009E49E0">
      <w:pPr>
        <w:jc w:val="both"/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</w:pP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Buscando hacer </w:t>
      </w:r>
      <w:r w:rsidR="007F2594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más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eficiente</w:t>
      </w:r>
      <w:r w:rsidR="003E78DA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s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sus operaciones, la compañía ha realizado </w:t>
      </w:r>
      <w:r w:rsidR="003E78DA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importantes inversiones e 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innovaciones en su planta de Chillán. En</w:t>
      </w:r>
      <w:r w:rsidR="009F32A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su afán de mejora continua en 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los últimos años la empresa </w:t>
      </w:r>
      <w:r w:rsidR="009D469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ha invertido de manera importante en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01618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potenciar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sus instalaciones</w:t>
      </w:r>
      <w:r w:rsidR="00951619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,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9344E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permit</w:t>
      </w:r>
      <w:r w:rsidR="009D469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iendo</w:t>
      </w:r>
      <w:r w:rsidR="009344E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7F2594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optimizar el proceso de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producción de azúcar.</w:t>
      </w:r>
      <w:r w:rsidR="0001618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9D469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En esta campaña en particular, dentro 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de las inversiones realizadas </w:t>
      </w:r>
      <w:r w:rsidR="009D469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destacan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9344E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importantes 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mejoras</w:t>
      </w:r>
      <w:r w:rsidR="0001618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de estándar mundial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01618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en la </w:t>
      </w:r>
      <w:r w:rsidR="009D4692" w:rsidRPr="00FD4FDB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Recepción </w:t>
      </w:r>
      <w:r w:rsidR="00016180" w:rsidRPr="00FD4FDB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de </w:t>
      </w:r>
      <w:r w:rsidR="009D4692" w:rsidRPr="00FD4FDB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Remolacha</w:t>
      </w:r>
      <w:r w:rsidR="00951619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en, </w:t>
      </w:r>
      <w:r w:rsidR="0001618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e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l área de recepción de camiones</w:t>
      </w:r>
      <w:r w:rsidR="009D469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, muestreo,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y en la zona de descarga de remolacha, </w:t>
      </w:r>
      <w:r w:rsidR="00166CC1" w:rsidRPr="0092270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incorporando 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dos</w:t>
      </w:r>
      <w:r w:rsidR="00166CC1" w:rsidRPr="0092270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nuevas básculas de pesaje, 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un</w:t>
      </w:r>
      <w:r w:rsidR="00166CC1" w:rsidRPr="0092270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proofErr w:type="spellStart"/>
      <w:r w:rsidR="00166CC1" w:rsidRPr="00630D70">
        <w:rPr>
          <w:rStyle w:val="Textoennegrita"/>
          <w:rFonts w:asciiTheme="majorHAnsi" w:eastAsia="Times New Roman" w:hAnsiTheme="majorHAnsi" w:cstheme="majorHAnsi"/>
          <w:b w:val="0"/>
          <w:bCs w:val="0"/>
          <w:i/>
          <w:iCs/>
          <w:lang w:eastAsia="es-CL"/>
        </w:rPr>
        <w:t>Rupro</w:t>
      </w:r>
      <w:proofErr w:type="spellEnd"/>
      <w:r w:rsidR="00166CC1" w:rsidRPr="0092270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adicional para muestreo, moderno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s</w:t>
      </w:r>
      <w:r w:rsidR="00166CC1" w:rsidRPr="0092270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equipo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s</w:t>
      </w:r>
      <w:r w:rsidR="00166CC1" w:rsidRPr="0092270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de 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medición</w:t>
      </w:r>
      <w:r w:rsidR="00166CC1" w:rsidRPr="0092270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de calidad de remolacha y un robusto alimentador en la descarga seca de camiones</w:t>
      </w:r>
      <w:r w:rsidR="009F32A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totalizando </w:t>
      </w:r>
      <w:r w:rsidR="009D469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en esta área una inversión de </w:t>
      </w:r>
      <w:r w:rsidR="009F32A2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1,3</w:t>
      </w:r>
      <w:r w:rsidR="003860DA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millones de dólares</w:t>
      </w:r>
      <w:r w:rsidR="00166CC1" w:rsidRPr="0092270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.</w:t>
      </w:r>
      <w:r w:rsidR="0001618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</w:p>
    <w:p w14:paraId="3157F841" w14:textId="6908170D" w:rsidR="00922701" w:rsidRDefault="009344E1" w:rsidP="009E49E0">
      <w:pPr>
        <w:jc w:val="both"/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</w:pP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Asimismo, y con el fin</w:t>
      </w:r>
      <w:r w:rsidR="003E78DA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de </w:t>
      </w:r>
      <w:r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proteger a todos los trabajadores de la compañí</w:t>
      </w:r>
      <w:r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a, n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uevamente 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se implementaron 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una serie de 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medidas sanitarias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, logrando</w:t>
      </w:r>
      <w:r w:rsid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que esta planta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fue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ra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certificad</w:t>
      </w:r>
      <w:r w:rsidR="00166CC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a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por la Asociación Chilena de Seguridad, el cual reconoce que la instalación cumple con tod</w:t>
      </w:r>
      <w:r w:rsidR="00665948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a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s l</w:t>
      </w:r>
      <w:r w:rsidR="00665948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a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s</w:t>
      </w:r>
      <w:r w:rsidR="00665948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normas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7F2594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C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ovid-19.</w:t>
      </w:r>
      <w:r w:rsidR="00DC3528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Además, se reforzaron tod</w:t>
      </w:r>
      <w:r w:rsidR="00294CCD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o</w:t>
      </w:r>
      <w:r w:rsidR="00C63335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s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l</w:t>
      </w:r>
      <w:r w:rsidR="00294CCD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o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s </w:t>
      </w:r>
      <w:r w:rsidR="00294CCD" w:rsidRPr="00665948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protocolos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de seguridad, como el uso de mascarillas, distanciamiento físico, el lavado frecuente de manos y se instalaron dispensadores de alcohol gel en diversos puntos de la planta. </w:t>
      </w:r>
      <w:r w:rsidR="0092270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También, s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e implementó un patio de comidas en forma de </w:t>
      </w:r>
      <w:r w:rsidR="00294CCD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“</w:t>
      </w:r>
      <w:proofErr w:type="spellStart"/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delivery</w:t>
      </w:r>
      <w:proofErr w:type="spellEnd"/>
      <w:r w:rsidR="00294CCD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”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para proteger y mantener</w:t>
      </w:r>
      <w:r w:rsid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el</w:t>
      </w:r>
      <w:r w:rsidR="009E49E0"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distanciamiento físico de los transportistas.</w:t>
      </w:r>
      <w:r w:rsidR="00922701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</w:t>
      </w:r>
    </w:p>
    <w:p w14:paraId="61D45B21" w14:textId="703E727F" w:rsidR="009A2820" w:rsidRPr="007F2594" w:rsidRDefault="009E49E0" w:rsidP="009E49E0">
      <w:pPr>
        <w:jc w:val="both"/>
        <w:rPr>
          <w:rFonts w:asciiTheme="majorHAnsi" w:eastAsia="Times New Roman" w:hAnsiTheme="majorHAnsi" w:cstheme="majorHAnsi"/>
          <w:lang w:eastAsia="es-CL"/>
        </w:rPr>
      </w:pPr>
      <w:r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Empresas Iansa es consciente del compromiso que tiene </w:t>
      </w:r>
      <w:r w:rsidR="009A282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con sus colaboradores</w:t>
      </w:r>
      <w:r w:rsidR="00DC3528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, agricultores</w:t>
      </w:r>
      <w:r w:rsidR="009A282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y toda la cadena de valor y </w:t>
      </w:r>
      <w:r w:rsidR="00DC3528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de </w:t>
      </w:r>
      <w:r w:rsidRPr="00504D86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su importancia estratégica para seguir abasteciendo a todo el país</w:t>
      </w:r>
      <w:r w:rsidR="009A282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como compañía </w:t>
      </w:r>
      <w:r w:rsidR="00AC67FE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líder en</w:t>
      </w:r>
      <w:r w:rsidR="006D59BE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 xml:space="preserve"> a</w:t>
      </w:r>
      <w:r w:rsidR="009A2820">
        <w:rPr>
          <w:rStyle w:val="Textoennegrita"/>
          <w:rFonts w:asciiTheme="majorHAnsi" w:eastAsia="Times New Roman" w:hAnsiTheme="majorHAnsi" w:cstheme="majorHAnsi"/>
          <w:b w:val="0"/>
          <w:bCs w:val="0"/>
          <w:lang w:eastAsia="es-CL"/>
        </w:rPr>
        <w:t>limentos.</w:t>
      </w:r>
    </w:p>
    <w:p w14:paraId="23D5548E" w14:textId="44AD7B11" w:rsidR="009A2820" w:rsidRPr="007F2594" w:rsidRDefault="009A2820" w:rsidP="007F2594">
      <w:r>
        <w:t>Contacto de medios:</w:t>
      </w:r>
      <w:r w:rsidR="007F2594">
        <w:br/>
      </w:r>
      <w:r w:rsidRPr="009A2820">
        <w:rPr>
          <w:b/>
          <w:bCs/>
        </w:rPr>
        <w:t>Rodrigo Ansaldo</w:t>
      </w:r>
      <w:r w:rsidR="007F2594">
        <w:br/>
      </w:r>
      <w:r w:rsidR="007F2594">
        <w:rPr>
          <w:b/>
          <w:bCs/>
        </w:rPr>
        <w:t>r</w:t>
      </w:r>
      <w:r w:rsidR="006D59BE">
        <w:rPr>
          <w:b/>
          <w:bCs/>
        </w:rPr>
        <w:t>odrigo</w:t>
      </w:r>
      <w:r w:rsidRPr="009A2820">
        <w:rPr>
          <w:b/>
          <w:bCs/>
        </w:rPr>
        <w:t>@corpo.cl</w:t>
      </w:r>
    </w:p>
    <w:p w14:paraId="34CF5B24" w14:textId="11E8363E" w:rsidR="009E49E0" w:rsidRDefault="009E49E0" w:rsidP="009E49E0">
      <w:pPr>
        <w:jc w:val="both"/>
      </w:pPr>
    </w:p>
    <w:sectPr w:rsidR="009E49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B15F" w14:textId="77777777" w:rsidR="009F4A46" w:rsidRDefault="009F4A46" w:rsidP="009E49E0">
      <w:pPr>
        <w:spacing w:after="0" w:line="240" w:lineRule="auto"/>
      </w:pPr>
      <w:r>
        <w:separator/>
      </w:r>
    </w:p>
  </w:endnote>
  <w:endnote w:type="continuationSeparator" w:id="0">
    <w:p w14:paraId="63C42C5D" w14:textId="77777777" w:rsidR="009F4A46" w:rsidRDefault="009F4A46" w:rsidP="009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F334" w14:textId="77777777" w:rsidR="009F4A46" w:rsidRDefault="009F4A46" w:rsidP="009E49E0">
      <w:pPr>
        <w:spacing w:after="0" w:line="240" w:lineRule="auto"/>
      </w:pPr>
      <w:r>
        <w:separator/>
      </w:r>
    </w:p>
  </w:footnote>
  <w:footnote w:type="continuationSeparator" w:id="0">
    <w:p w14:paraId="6CE19C0D" w14:textId="77777777" w:rsidR="009F4A46" w:rsidRDefault="009F4A46" w:rsidP="009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20EE" w14:textId="001794B3" w:rsidR="009E49E0" w:rsidRDefault="009E49E0" w:rsidP="00504D86">
    <w:pPr>
      <w:pStyle w:val="Encabezado"/>
      <w:jc w:val="right"/>
    </w:pPr>
    <w:r>
      <w:rPr>
        <w:noProof/>
      </w:rPr>
      <w:drawing>
        <wp:inline distT="0" distB="0" distL="0" distR="0" wp14:anchorId="23B04FAD" wp14:editId="3DED5F9D">
          <wp:extent cx="1797050" cy="571500"/>
          <wp:effectExtent l="0" t="0" r="0" b="0"/>
          <wp:docPr id="1" name="Imagen 2" descr="cid:image001.png@01D4EAE1.E8A362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id:image001.png@01D4EAE1.E8A362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56"/>
    <w:rsid w:val="00004FBE"/>
    <w:rsid w:val="00016180"/>
    <w:rsid w:val="00060917"/>
    <w:rsid w:val="00101B1A"/>
    <w:rsid w:val="00166CC1"/>
    <w:rsid w:val="002372F4"/>
    <w:rsid w:val="00294CCD"/>
    <w:rsid w:val="002C36ED"/>
    <w:rsid w:val="00325277"/>
    <w:rsid w:val="003860DA"/>
    <w:rsid w:val="003E78DA"/>
    <w:rsid w:val="00504D86"/>
    <w:rsid w:val="0051090F"/>
    <w:rsid w:val="0054098A"/>
    <w:rsid w:val="005734D3"/>
    <w:rsid w:val="00573A26"/>
    <w:rsid w:val="00577702"/>
    <w:rsid w:val="005C7F45"/>
    <w:rsid w:val="005F1C64"/>
    <w:rsid w:val="006223F7"/>
    <w:rsid w:val="00630D70"/>
    <w:rsid w:val="00665948"/>
    <w:rsid w:val="0067537F"/>
    <w:rsid w:val="0067548D"/>
    <w:rsid w:val="006865FF"/>
    <w:rsid w:val="006C5694"/>
    <w:rsid w:val="006D59BE"/>
    <w:rsid w:val="006E2BDA"/>
    <w:rsid w:val="006F0DFC"/>
    <w:rsid w:val="006F743F"/>
    <w:rsid w:val="006F7BE3"/>
    <w:rsid w:val="007036A0"/>
    <w:rsid w:val="00712240"/>
    <w:rsid w:val="007A73E8"/>
    <w:rsid w:val="007F2594"/>
    <w:rsid w:val="00856EA2"/>
    <w:rsid w:val="00857B7D"/>
    <w:rsid w:val="00870256"/>
    <w:rsid w:val="00897FF5"/>
    <w:rsid w:val="008C0AF1"/>
    <w:rsid w:val="009105E2"/>
    <w:rsid w:val="00922701"/>
    <w:rsid w:val="009344E1"/>
    <w:rsid w:val="00951619"/>
    <w:rsid w:val="009724BE"/>
    <w:rsid w:val="009A2820"/>
    <w:rsid w:val="009B1871"/>
    <w:rsid w:val="009D4692"/>
    <w:rsid w:val="009E49E0"/>
    <w:rsid w:val="009F32A2"/>
    <w:rsid w:val="009F4A46"/>
    <w:rsid w:val="00A27B19"/>
    <w:rsid w:val="00A50B3F"/>
    <w:rsid w:val="00A66C56"/>
    <w:rsid w:val="00A828D7"/>
    <w:rsid w:val="00A935A0"/>
    <w:rsid w:val="00AC67FE"/>
    <w:rsid w:val="00B06AB7"/>
    <w:rsid w:val="00B4447C"/>
    <w:rsid w:val="00B66BF1"/>
    <w:rsid w:val="00BC1CB5"/>
    <w:rsid w:val="00C47DCE"/>
    <w:rsid w:val="00C63335"/>
    <w:rsid w:val="00D17103"/>
    <w:rsid w:val="00D2204B"/>
    <w:rsid w:val="00D34816"/>
    <w:rsid w:val="00D4622F"/>
    <w:rsid w:val="00D70526"/>
    <w:rsid w:val="00D91464"/>
    <w:rsid w:val="00D9220C"/>
    <w:rsid w:val="00DC3528"/>
    <w:rsid w:val="00DF0E06"/>
    <w:rsid w:val="00EB667A"/>
    <w:rsid w:val="00F1143A"/>
    <w:rsid w:val="00FA5259"/>
    <w:rsid w:val="00FD12CE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2F04"/>
  <w15:chartTrackingRefBased/>
  <w15:docId w15:val="{7922A58E-8BD6-46B7-9F93-67D3833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9E0"/>
  </w:style>
  <w:style w:type="paragraph" w:styleId="Piedepgina">
    <w:name w:val="footer"/>
    <w:basedOn w:val="Normal"/>
    <w:link w:val="PiedepginaCar"/>
    <w:uiPriority w:val="99"/>
    <w:unhideWhenUsed/>
    <w:rsid w:val="009E4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9E0"/>
  </w:style>
  <w:style w:type="character" w:styleId="Textoennegrita">
    <w:name w:val="Strong"/>
    <w:basedOn w:val="Fuentedeprrafopredeter"/>
    <w:uiPriority w:val="22"/>
    <w:qFormat/>
    <w:rsid w:val="00504D8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E275-4FB1-4C48-88FC-39FA06D3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Ansaldo</dc:creator>
  <cp:keywords/>
  <dc:description/>
  <cp:lastModifiedBy>Vivian Budinich Garcia</cp:lastModifiedBy>
  <cp:revision>3</cp:revision>
  <dcterms:created xsi:type="dcterms:W3CDTF">2021-04-12T18:53:00Z</dcterms:created>
  <dcterms:modified xsi:type="dcterms:W3CDTF">2021-04-12T19:34:00Z</dcterms:modified>
</cp:coreProperties>
</file>