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8A72" w14:textId="77777777" w:rsidR="005318C5" w:rsidRDefault="005318C5" w:rsidP="00845424">
      <w:pPr>
        <w:jc w:val="center"/>
        <w:rPr>
          <w:b/>
          <w:sz w:val="28"/>
          <w:szCs w:val="28"/>
        </w:rPr>
      </w:pPr>
    </w:p>
    <w:p w14:paraId="2E3A6BCA" w14:textId="202609C2" w:rsidR="00FE4CD1" w:rsidRPr="002266CC" w:rsidRDefault="00EE477C" w:rsidP="00EE477C">
      <w:pPr>
        <w:rPr>
          <w:b/>
          <w:sz w:val="24"/>
          <w:szCs w:val="24"/>
        </w:rPr>
      </w:pPr>
      <w:r w:rsidRPr="002266CC">
        <w:rPr>
          <w:b/>
          <w:sz w:val="24"/>
          <w:szCs w:val="24"/>
        </w:rPr>
        <w:t>En Junta de Accionistas:</w:t>
      </w:r>
      <w:r w:rsidR="002266CC">
        <w:rPr>
          <w:b/>
          <w:sz w:val="24"/>
          <w:szCs w:val="24"/>
        </w:rPr>
        <w:t xml:space="preserve"> </w:t>
      </w:r>
    </w:p>
    <w:p w14:paraId="3534CE60" w14:textId="26F0C912" w:rsidR="00EE477C" w:rsidRPr="00B5113C" w:rsidRDefault="009F0C64" w:rsidP="00B5113C">
      <w:pPr>
        <w:jc w:val="center"/>
        <w:rPr>
          <w:b/>
          <w:sz w:val="28"/>
          <w:szCs w:val="28"/>
        </w:rPr>
      </w:pPr>
      <w:r>
        <w:rPr>
          <w:b/>
          <w:sz w:val="28"/>
          <w:szCs w:val="28"/>
        </w:rPr>
        <w:t xml:space="preserve">EMPRESAS IANSA </w:t>
      </w:r>
      <w:r w:rsidR="00871CD6">
        <w:rPr>
          <w:b/>
          <w:sz w:val="28"/>
          <w:szCs w:val="28"/>
        </w:rPr>
        <w:t xml:space="preserve">MANTIENE </w:t>
      </w:r>
      <w:r w:rsidR="00816F75">
        <w:rPr>
          <w:b/>
          <w:sz w:val="28"/>
          <w:szCs w:val="28"/>
        </w:rPr>
        <w:t xml:space="preserve">PLAN DE </w:t>
      </w:r>
      <w:r w:rsidR="00963FEF">
        <w:rPr>
          <w:b/>
          <w:sz w:val="28"/>
          <w:szCs w:val="28"/>
        </w:rPr>
        <w:t>NEGOCIOS E INVERSIONES</w:t>
      </w:r>
      <w:r w:rsidR="00B5113C">
        <w:rPr>
          <w:b/>
          <w:sz w:val="28"/>
          <w:szCs w:val="28"/>
        </w:rPr>
        <w:br/>
      </w:r>
      <w:r w:rsidR="00041E8A">
        <w:rPr>
          <w:b/>
          <w:sz w:val="28"/>
          <w:szCs w:val="28"/>
        </w:rPr>
        <w:t xml:space="preserve">DEFINIDO </w:t>
      </w:r>
      <w:r w:rsidR="00B5113C">
        <w:rPr>
          <w:b/>
          <w:sz w:val="28"/>
          <w:szCs w:val="28"/>
        </w:rPr>
        <w:t>PARA ESTE AÑO</w:t>
      </w:r>
    </w:p>
    <w:p w14:paraId="2576D669" w14:textId="2438BC17" w:rsidR="00EE477C" w:rsidRPr="00803561" w:rsidRDefault="00EE477C" w:rsidP="00803561">
      <w:pPr>
        <w:pStyle w:val="Prrafodelista"/>
        <w:numPr>
          <w:ilvl w:val="0"/>
          <w:numId w:val="3"/>
        </w:numPr>
        <w:spacing w:after="0" w:line="240" w:lineRule="auto"/>
        <w:jc w:val="both"/>
        <w:rPr>
          <w:sz w:val="6"/>
          <w:szCs w:val="6"/>
        </w:rPr>
      </w:pPr>
      <w:r w:rsidRPr="00041E8A">
        <w:rPr>
          <w:i/>
          <w:iCs/>
        </w:rPr>
        <w:t xml:space="preserve">En la instancia la compañía </w:t>
      </w:r>
      <w:r w:rsidR="00696734">
        <w:rPr>
          <w:i/>
          <w:iCs/>
        </w:rPr>
        <w:t>renovó directores y se mencionaron las medidas que se han tomado en el contexto covid-19</w:t>
      </w:r>
      <w:r w:rsidR="00803561">
        <w:rPr>
          <w:i/>
          <w:iCs/>
        </w:rPr>
        <w:t xml:space="preserve"> para el cuidado de todos los trabajadores y </w:t>
      </w:r>
      <w:r w:rsidR="00696734" w:rsidRPr="00803561">
        <w:rPr>
          <w:i/>
          <w:iCs/>
        </w:rPr>
        <w:t>asegura</w:t>
      </w:r>
      <w:r w:rsidR="00803561">
        <w:rPr>
          <w:i/>
          <w:iCs/>
        </w:rPr>
        <w:t>r</w:t>
      </w:r>
      <w:r w:rsidR="00696734" w:rsidRPr="00803561">
        <w:rPr>
          <w:i/>
          <w:iCs/>
        </w:rPr>
        <w:t xml:space="preserve"> la continuidad </w:t>
      </w:r>
      <w:r w:rsidR="008D6CC3">
        <w:rPr>
          <w:i/>
          <w:iCs/>
        </w:rPr>
        <w:t xml:space="preserve">de sus </w:t>
      </w:r>
      <w:r w:rsidR="008D6CC3" w:rsidRPr="00803561">
        <w:rPr>
          <w:i/>
          <w:iCs/>
        </w:rPr>
        <w:t>operacion</w:t>
      </w:r>
      <w:r w:rsidR="008D6CC3">
        <w:rPr>
          <w:i/>
          <w:iCs/>
        </w:rPr>
        <w:t>es</w:t>
      </w:r>
      <w:r w:rsidR="00696734" w:rsidRPr="00803561">
        <w:rPr>
          <w:i/>
          <w:iCs/>
        </w:rPr>
        <w:t>.</w:t>
      </w:r>
    </w:p>
    <w:p w14:paraId="55818360" w14:textId="77777777" w:rsidR="00041E8A" w:rsidRPr="00041E8A" w:rsidRDefault="00041E8A" w:rsidP="00096709">
      <w:pPr>
        <w:pStyle w:val="Prrafodelista"/>
        <w:spacing w:after="0" w:line="240" w:lineRule="auto"/>
        <w:jc w:val="both"/>
        <w:rPr>
          <w:sz w:val="6"/>
          <w:szCs w:val="6"/>
        </w:rPr>
      </w:pPr>
    </w:p>
    <w:p w14:paraId="76F94D30" w14:textId="77777777" w:rsidR="00096709" w:rsidRDefault="00096709" w:rsidP="00096709">
      <w:pPr>
        <w:jc w:val="both"/>
        <w:rPr>
          <w:b/>
          <w:bCs/>
        </w:rPr>
      </w:pPr>
    </w:p>
    <w:p w14:paraId="0BD413E3" w14:textId="58362D6E" w:rsidR="00096709" w:rsidRDefault="00096709" w:rsidP="00096709">
      <w:pPr>
        <w:jc w:val="both"/>
      </w:pPr>
      <w:r w:rsidRPr="00096709">
        <w:rPr>
          <w:b/>
          <w:bCs/>
        </w:rPr>
        <w:t>Santiago 27 de abril, 2020</w:t>
      </w:r>
      <w:r>
        <w:t xml:space="preserve">.- </w:t>
      </w:r>
      <w:r w:rsidRPr="000D4084">
        <w:t xml:space="preserve">En el marco de su Junta Ordinaria de Accionistas (JOA), </w:t>
      </w:r>
      <w:r>
        <w:t>Empresas Iansa</w:t>
      </w:r>
      <w:r w:rsidRPr="000D4084">
        <w:t xml:space="preserve"> realizó su balance de la gestión 2019, encabezada </w:t>
      </w:r>
      <w:r>
        <w:t xml:space="preserve">en forma excepcional por </w:t>
      </w:r>
      <w:r w:rsidRPr="008A44E9">
        <w:t>el vicepresidente del directorio, Gonzalo Sanhueza y por el gerente general de la compañía, Pablo Montesinos, la</w:t>
      </w:r>
      <w:r w:rsidRPr="000D4084">
        <w:t xml:space="preserve"> compañía analizó la actual situación nacional y global que ha generado el avance del </w:t>
      </w:r>
      <w:r>
        <w:t>c</w:t>
      </w:r>
      <w:r w:rsidRPr="000D4084">
        <w:t xml:space="preserve">oronavirus y detalló cuáles han sido las medidas tomadas por la compañía para mantener </w:t>
      </w:r>
      <w:r>
        <w:t xml:space="preserve">la continuidad de </w:t>
      </w:r>
      <w:r w:rsidR="009A1EB1">
        <w:t xml:space="preserve">la </w:t>
      </w:r>
      <w:r>
        <w:t xml:space="preserve">operación </w:t>
      </w:r>
      <w:r w:rsidRPr="000D4084">
        <w:t xml:space="preserve">para el país y sus clientes, y la seguridad de sus colaboradores y proveedores </w:t>
      </w:r>
      <w:r>
        <w:t>a lo largo de Chile</w:t>
      </w:r>
      <w:r w:rsidRPr="000D4084">
        <w:t>.</w:t>
      </w:r>
    </w:p>
    <w:p w14:paraId="620BAA2E" w14:textId="77777777" w:rsidR="00096709" w:rsidRPr="000D4084" w:rsidRDefault="00096709" w:rsidP="00096709">
      <w:pPr>
        <w:jc w:val="both"/>
      </w:pPr>
      <w:r w:rsidRPr="000D4084">
        <w:t xml:space="preserve">“Estamos orgullosos de la posición que hemos alcanzado en la industria, la que año tras año incorpora mayores exigencias, pero que gracias a una gestión que se adapta a los diversos escenarios, logra sobresalir. Por ello, quiero hacer un especial agradecimiento a todos los colaboradores de Empresas Iansa por su excelente trabajo y esfuerzo realizado durante todo el año y en forma particular por el compromiso mostrado en el último </w:t>
      </w:r>
      <w:r>
        <w:t>semestre</w:t>
      </w:r>
      <w:r w:rsidRPr="000D4084">
        <w:t xml:space="preserve">, durante </w:t>
      </w:r>
      <w:r>
        <w:t>la contingencia nacional y luego la crisis sanitaria</w:t>
      </w:r>
      <w:r w:rsidRPr="000D4084">
        <w:t xml:space="preserve">”, señaló </w:t>
      </w:r>
      <w:r>
        <w:t>Gonzalo Sanhueza.</w:t>
      </w:r>
    </w:p>
    <w:p w14:paraId="4B96837B" w14:textId="360E91E5" w:rsidR="009261FA" w:rsidRPr="009261FA" w:rsidRDefault="00096709" w:rsidP="009A1EB1">
      <w:pPr>
        <w:jc w:val="both"/>
      </w:pPr>
      <w:r w:rsidRPr="009261FA">
        <w:t>Al respecto, Pablo Montesinos, gerente general de la compañía señaló: “Frente a las dificultades de los últimos meses en el país, hemos logrado mantener la continuidad operacional, como una de las empresas clave de alimentos de nuestro país. Desde el inicio hemos tomado todas las medidas necesarias para proteger la salud de todos nuestros colaboradores, especialmente los que se desempeñan en la</w:t>
      </w:r>
      <w:r w:rsidR="00803561">
        <w:t>s</w:t>
      </w:r>
      <w:r w:rsidRPr="009261FA">
        <w:t xml:space="preserve"> planta</w:t>
      </w:r>
      <w:r w:rsidR="00803561">
        <w:t>s</w:t>
      </w:r>
      <w:r w:rsidRPr="009261FA">
        <w:t>, manteniendo las condiciones adecuadas de sanitización, como también los implementos necesarios para prevenir el riesgo de contagio por covid-19. Adicionalmente</w:t>
      </w:r>
      <w:r w:rsidR="009A1EB1">
        <w:t>,</w:t>
      </w:r>
      <w:r w:rsidRPr="009261FA">
        <w:t xml:space="preserve"> donde ha sido posible</w:t>
      </w:r>
      <w:r w:rsidR="009A1EB1">
        <w:t>,</w:t>
      </w:r>
      <w:r w:rsidRPr="009261FA">
        <w:t xml:space="preserve"> hemos generado la modalidad de teletrabajo. A nivel </w:t>
      </w:r>
      <w:r w:rsidR="00CE1350">
        <w:t xml:space="preserve">de </w:t>
      </w:r>
      <w:r w:rsidRPr="009261FA">
        <w:t>proveedores, tenemos una política de apoyo a las pymes desde antes de esta crisis sanitaria, pagando a 30 días con el fin de asegurar su sostenibilidad”</w:t>
      </w:r>
      <w:r w:rsidR="009F718B" w:rsidRPr="009261FA">
        <w:t>.</w:t>
      </w:r>
      <w:r w:rsidR="009261FA" w:rsidRPr="009261FA">
        <w:t xml:space="preserve"> </w:t>
      </w:r>
    </w:p>
    <w:p w14:paraId="0E40C003" w14:textId="25B01227" w:rsidR="00096709" w:rsidRDefault="00096709" w:rsidP="00096709">
      <w:pPr>
        <w:jc w:val="both"/>
      </w:pPr>
      <w:r>
        <w:t xml:space="preserve">Durante la junta, se señaló que </w:t>
      </w:r>
      <w:r w:rsidR="008D6CC3">
        <w:t>el Plan de Negocio</w:t>
      </w:r>
      <w:r w:rsidR="009A1EB1">
        <w:t>s</w:t>
      </w:r>
      <w:r w:rsidR="008D6CC3">
        <w:t xml:space="preserve"> </w:t>
      </w:r>
      <w:r>
        <w:t xml:space="preserve">se mantiene de acuerdo al plan original, </w:t>
      </w:r>
      <w:r w:rsidR="008D6CC3">
        <w:t xml:space="preserve">con algunas demoras producto de la crisis sanitaria, pero avanzando en sus cinco ejes para capturar eficiencias operacionales, mejorar los procesos de extracción de azúcar, consolidar una cultura de excelencia, emprendimiento e innovación, y el desarrollo de </w:t>
      </w:r>
      <w:r w:rsidR="008F1BA0">
        <w:t>los n</w:t>
      </w:r>
      <w:r w:rsidR="008D6CC3">
        <w:t>egocios foco</w:t>
      </w:r>
      <w:r w:rsidRPr="00053C47">
        <w:t xml:space="preserve"> en </w:t>
      </w:r>
      <w:proofErr w:type="spellStart"/>
      <w:r w:rsidRPr="00053C47">
        <w:t>Patagoniafresh</w:t>
      </w:r>
      <w:proofErr w:type="spellEnd"/>
      <w:r w:rsidRPr="00053C47">
        <w:t xml:space="preserve">, Nutrición Animal, Ingredientes </w:t>
      </w:r>
      <w:r w:rsidR="006E7411">
        <w:t>A</w:t>
      </w:r>
      <w:r w:rsidRPr="00053C47">
        <w:t>limenticios</w:t>
      </w:r>
      <w:r>
        <w:t xml:space="preserve"> y las líneas de productos marca Iansa, Iansa Cero K, y Iansa </w:t>
      </w:r>
      <w:proofErr w:type="spellStart"/>
      <w:r>
        <w:t>Life</w:t>
      </w:r>
      <w:proofErr w:type="spellEnd"/>
      <w:r>
        <w:t xml:space="preserve">. </w:t>
      </w:r>
    </w:p>
    <w:p w14:paraId="3E0AE857" w14:textId="43803509" w:rsidR="009A1EB1" w:rsidRDefault="009A1EB1" w:rsidP="00096709">
      <w:pPr>
        <w:jc w:val="both"/>
      </w:pPr>
    </w:p>
    <w:p w14:paraId="287F7589" w14:textId="77777777" w:rsidR="009A1EB1" w:rsidRPr="00053C47" w:rsidRDefault="009A1EB1" w:rsidP="00096709">
      <w:pPr>
        <w:jc w:val="both"/>
      </w:pPr>
    </w:p>
    <w:p w14:paraId="36DAD9EB" w14:textId="77777777" w:rsidR="008F1BA0" w:rsidRDefault="008F1BA0" w:rsidP="00096709">
      <w:pPr>
        <w:jc w:val="both"/>
      </w:pPr>
    </w:p>
    <w:p w14:paraId="6DEDB1EB" w14:textId="52CF7BCE" w:rsidR="008F1BA0" w:rsidRDefault="00096709" w:rsidP="00096709">
      <w:pPr>
        <w:jc w:val="both"/>
      </w:pPr>
      <w:r>
        <w:t>Junto a ello, se señaló que debido a la contingencia h</w:t>
      </w:r>
      <w:r w:rsidRPr="00053C47">
        <w:t xml:space="preserve">a sido más difícil avanzar en proyectos de inversión que requieren equipamiento de </w:t>
      </w:r>
      <w:r>
        <w:t>Asia</w:t>
      </w:r>
      <w:r w:rsidRPr="00053C47">
        <w:t xml:space="preserve"> y Europa, lo que ha retrasado algun</w:t>
      </w:r>
      <w:r>
        <w:t>a</w:t>
      </w:r>
      <w:r w:rsidRPr="00053C47">
        <w:t xml:space="preserve">s </w:t>
      </w:r>
      <w:r>
        <w:t xml:space="preserve">obras, mostrándose </w:t>
      </w:r>
      <w:r w:rsidRPr="00053C47">
        <w:t>una recuperación del ritmo de las fábricas proveedoras</w:t>
      </w:r>
      <w:r>
        <w:t xml:space="preserve"> en las últimas semanas lo que permitirá finalizar </w:t>
      </w:r>
      <w:r w:rsidR="008F1BA0">
        <w:t>las inversiones</w:t>
      </w:r>
      <w:r w:rsidR="008F1BA0">
        <w:t xml:space="preserve"> </w:t>
      </w:r>
      <w:r>
        <w:t>en los próximos meses. Pese a ello, las inversiones que están en curso han seguido su plan</w:t>
      </w:r>
      <w:r w:rsidR="00803561">
        <w:t xml:space="preserve"> original</w:t>
      </w:r>
      <w:r>
        <w:t>, y las nuevas inversiones ha</w:t>
      </w:r>
      <w:r w:rsidR="009715BE">
        <w:t>n</w:t>
      </w:r>
      <w:r>
        <w:t xml:space="preserve"> sido puestas en revisión hasta tener más despejada la evolución de la demanda, y el nuevo contexto de esta crisis. </w:t>
      </w:r>
    </w:p>
    <w:p w14:paraId="242677B1" w14:textId="77777777" w:rsidR="00096709" w:rsidRPr="00B94C7C" w:rsidRDefault="00096709" w:rsidP="00096709">
      <w:pPr>
        <w:jc w:val="both"/>
      </w:pPr>
      <w:r w:rsidRPr="00B94C7C">
        <w:t>Por otro lado, la compañía anunció que, de acuerdo con el balance y las cuentas de resultados aprobados del año pasado, no habrá repartición de dividendos durante este ejercicio.</w:t>
      </w:r>
    </w:p>
    <w:p w14:paraId="72CA7C6B" w14:textId="1DD4D3BF" w:rsidR="00096709" w:rsidRDefault="00096709" w:rsidP="00096709">
      <w:pPr>
        <w:jc w:val="both"/>
      </w:pPr>
      <w:r>
        <w:t>Se</w:t>
      </w:r>
      <w:r w:rsidRPr="002C1F66">
        <w:t xml:space="preserve"> destacó la buena posición financiera de la empresa. Actualmente el </w:t>
      </w:r>
      <w:proofErr w:type="spellStart"/>
      <w:r w:rsidRPr="002C1F66">
        <w:t>leverage</w:t>
      </w:r>
      <w:proofErr w:type="spellEnd"/>
      <w:r w:rsidRPr="002C1F66">
        <w:t xml:space="preserve"> de Empresas Iansa es de es 0,42 a marzo y la generación de caja positiva</w:t>
      </w:r>
      <w:r w:rsidR="00696734">
        <w:t>,</w:t>
      </w:r>
      <w:r w:rsidR="00696734" w:rsidRPr="00696734">
        <w:t xml:space="preserve"> </w:t>
      </w:r>
      <w:r w:rsidR="00696734">
        <w:t xml:space="preserve">con un </w:t>
      </w:r>
      <w:r w:rsidR="00696734" w:rsidRPr="002C1F66">
        <w:t xml:space="preserve">EBITDA de US$18 </w:t>
      </w:r>
      <w:r w:rsidR="009A1EB1">
        <w:t>m</w:t>
      </w:r>
      <w:r w:rsidR="00696734" w:rsidRPr="002C1F66">
        <w:t>illones</w:t>
      </w:r>
      <w:r w:rsidR="009715BE">
        <w:t xml:space="preserve"> al cierre del ejercicio 2019</w:t>
      </w:r>
      <w:r w:rsidR="00696734" w:rsidRPr="002C1F66">
        <w:t>.</w:t>
      </w:r>
      <w:r w:rsidR="00696734">
        <w:t xml:space="preserve"> </w:t>
      </w:r>
      <w:r w:rsidRPr="002C1F66">
        <w:t xml:space="preserve">Existe una estructura de deuda bien balanceada entre largo y corto plazo, y una calificación A entregada por Feller. </w:t>
      </w:r>
    </w:p>
    <w:p w14:paraId="0E86EF22" w14:textId="16BD3EC9" w:rsidR="00B5113C" w:rsidRDefault="00096709" w:rsidP="00053C47">
      <w:pPr>
        <w:jc w:val="both"/>
      </w:pPr>
      <w:r>
        <w:t>Finalmente, se realizó un</w:t>
      </w:r>
      <w:r w:rsidR="00696734">
        <w:t xml:space="preserve"> directorio </w:t>
      </w:r>
      <w:r>
        <w:t>extraordinari</w:t>
      </w:r>
      <w:r w:rsidR="00696734">
        <w:t>o</w:t>
      </w:r>
      <w:r w:rsidRPr="002C1F66">
        <w:t xml:space="preserve"> </w:t>
      </w:r>
      <w:r w:rsidR="00696734">
        <w:t>donde se eligió</w:t>
      </w:r>
      <w:r w:rsidRPr="00CC4D2D">
        <w:t xml:space="preserve"> </w:t>
      </w:r>
      <w:r w:rsidR="00696734">
        <w:t xml:space="preserve">como </w:t>
      </w:r>
      <w:r w:rsidRPr="00CC4D2D">
        <w:t>presidente al economista Gonzalo Sanhueza</w:t>
      </w:r>
      <w:r w:rsidR="00E8117D">
        <w:t xml:space="preserve"> Dueñas,</w:t>
      </w:r>
      <w:r w:rsidRPr="00CC4D2D">
        <w:t xml:space="preserve"> quien ya se desempeñaba como vicepresidente del directorio</w:t>
      </w:r>
      <w:r w:rsidR="00E8117D">
        <w:t>.</w:t>
      </w:r>
    </w:p>
    <w:p w14:paraId="751E53FF" w14:textId="77777777" w:rsidR="009A1EB1" w:rsidRPr="00B5113C" w:rsidRDefault="009A1EB1" w:rsidP="00053C47">
      <w:pPr>
        <w:jc w:val="both"/>
      </w:pPr>
    </w:p>
    <w:p w14:paraId="31264D74" w14:textId="58829FD8" w:rsidR="00053C47" w:rsidRPr="00053C47" w:rsidRDefault="00053C47" w:rsidP="00053C47">
      <w:pPr>
        <w:jc w:val="both"/>
        <w:rPr>
          <w:b/>
          <w:bCs/>
        </w:rPr>
      </w:pPr>
      <w:r w:rsidRPr="00053C47">
        <w:rPr>
          <w:b/>
          <w:bCs/>
        </w:rPr>
        <w:t>Acerca de Empresas Iansa</w:t>
      </w:r>
    </w:p>
    <w:p w14:paraId="127D0981" w14:textId="7838F32A" w:rsidR="00EE477C" w:rsidRPr="00053C47" w:rsidRDefault="00053C47" w:rsidP="00053C47">
      <w:pPr>
        <w:jc w:val="both"/>
      </w:pPr>
      <w:r w:rsidRPr="00053C47">
        <w:t xml:space="preserve">Con más de 65 años en Chile, Empresas Iansa es una compañía de alimentos de origen natural, con importante presencia en el mercado nacional e internacional, a través de sus divisiones de negocio industrial, </w:t>
      </w:r>
      <w:proofErr w:type="spellStart"/>
      <w:r w:rsidRPr="00053C47">
        <w:t>retail</w:t>
      </w:r>
      <w:proofErr w:type="spellEnd"/>
      <w:r w:rsidRPr="00053C47">
        <w:t xml:space="preserve"> y agrícola. Es líder en la producción de productos agrícolas tales como remolacha, tomates, entre otros cultivos; la elaboración de diversos productos e ingredientes para consumo humano y animal, tales como jugos premium, pasta y pulpa de tomates y otros vegetales e ingredientes para el mercado industrial; azúcar en diferentes versiones, endulzantes no calóricos, miel, manjar y cereales dilatados; alimentos para bovinos y equinos, en base a los coproductos de la remolacha, tales como </w:t>
      </w:r>
      <w:proofErr w:type="spellStart"/>
      <w:r w:rsidRPr="00053C47">
        <w:t>coseta</w:t>
      </w:r>
      <w:proofErr w:type="spellEnd"/>
      <w:r w:rsidRPr="00053C47">
        <w:t xml:space="preserve"> y melaza e insumos agrícolas. La compañía posee marcas líderes de mercado tales como Iansa y Iansa Cero K. Cuenta con 9 plantas, 12 centros de distribución, 5 oficinas comerciales y 13 negocios, en Chile y Perú, exportando a diversos países a nivel mundial.</w:t>
      </w:r>
    </w:p>
    <w:p w14:paraId="11217C42" w14:textId="77777777" w:rsidR="00053C47" w:rsidRDefault="00053C47" w:rsidP="000D4084">
      <w:pPr>
        <w:jc w:val="both"/>
        <w:rPr>
          <w:b/>
          <w:bCs/>
          <w:sz w:val="20"/>
          <w:szCs w:val="20"/>
        </w:rPr>
      </w:pPr>
    </w:p>
    <w:p w14:paraId="3A8B390B" w14:textId="2D0AC482" w:rsidR="000D4084" w:rsidRPr="00EB3E71" w:rsidRDefault="000D4084" w:rsidP="000D4084">
      <w:pPr>
        <w:jc w:val="both"/>
        <w:rPr>
          <w:b/>
          <w:bCs/>
          <w:sz w:val="20"/>
          <w:szCs w:val="20"/>
        </w:rPr>
      </w:pPr>
      <w:r>
        <w:rPr>
          <w:b/>
          <w:bCs/>
          <w:sz w:val="20"/>
          <w:szCs w:val="20"/>
        </w:rPr>
        <w:t xml:space="preserve">Mayor información: </w:t>
      </w:r>
    </w:p>
    <w:tbl>
      <w:tblPr>
        <w:tblStyle w:val="Tablaconcuadrcula"/>
        <w:tblW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tblGrid>
      <w:tr w:rsidR="000D4084" w:rsidRPr="00EB3E71" w14:paraId="1753CFB8" w14:textId="77777777" w:rsidTr="00F01BAA">
        <w:trPr>
          <w:trHeight w:val="695"/>
        </w:trPr>
        <w:tc>
          <w:tcPr>
            <w:tcW w:w="4485" w:type="dxa"/>
          </w:tcPr>
          <w:p w14:paraId="6FF46D5A" w14:textId="77777777" w:rsidR="003769AE" w:rsidRDefault="000D4084" w:rsidP="00F01BAA">
            <w:pPr>
              <w:jc w:val="both"/>
              <w:rPr>
                <w:sz w:val="20"/>
                <w:szCs w:val="20"/>
              </w:rPr>
            </w:pPr>
            <w:r>
              <w:rPr>
                <w:sz w:val="20"/>
                <w:szCs w:val="20"/>
              </w:rPr>
              <w:t>Mónica Silva</w:t>
            </w:r>
          </w:p>
          <w:p w14:paraId="5B7980E4" w14:textId="6B0312C8" w:rsidR="000D4084" w:rsidRPr="00EB3E71" w:rsidRDefault="000D4084" w:rsidP="00F01BAA">
            <w:pPr>
              <w:jc w:val="both"/>
              <w:rPr>
                <w:sz w:val="20"/>
                <w:szCs w:val="20"/>
              </w:rPr>
            </w:pPr>
            <w:r w:rsidRPr="00EB3E71">
              <w:rPr>
                <w:sz w:val="20"/>
                <w:szCs w:val="20"/>
              </w:rPr>
              <w:t>+56</w:t>
            </w:r>
            <w:r>
              <w:rPr>
                <w:sz w:val="20"/>
                <w:szCs w:val="20"/>
              </w:rPr>
              <w:t>931995646</w:t>
            </w:r>
          </w:p>
          <w:p w14:paraId="5F528A6F" w14:textId="77777777" w:rsidR="000D4084" w:rsidRDefault="00A05FA2" w:rsidP="00F01BAA">
            <w:pPr>
              <w:jc w:val="both"/>
              <w:rPr>
                <w:sz w:val="20"/>
                <w:szCs w:val="20"/>
              </w:rPr>
            </w:pPr>
            <w:hyperlink r:id="rId11" w:history="1">
              <w:r w:rsidR="000D4084" w:rsidRPr="007D6205">
                <w:rPr>
                  <w:rStyle w:val="Hipervnculo"/>
                  <w:sz w:val="20"/>
                  <w:szCs w:val="20"/>
                </w:rPr>
                <w:t>monica@corpo.cl</w:t>
              </w:r>
            </w:hyperlink>
          </w:p>
          <w:p w14:paraId="7C95BBD5" w14:textId="77777777" w:rsidR="000D4084" w:rsidRPr="00EB3E71" w:rsidRDefault="000D4084" w:rsidP="00F01BAA">
            <w:pPr>
              <w:jc w:val="both"/>
              <w:rPr>
                <w:sz w:val="20"/>
                <w:szCs w:val="20"/>
              </w:rPr>
            </w:pPr>
          </w:p>
        </w:tc>
      </w:tr>
    </w:tbl>
    <w:p w14:paraId="257C2FE1" w14:textId="77777777" w:rsidR="00EE477C" w:rsidRDefault="00EE477C" w:rsidP="009041E0">
      <w:pPr>
        <w:jc w:val="both"/>
        <w:rPr>
          <w:sz w:val="18"/>
          <w:szCs w:val="18"/>
        </w:rPr>
      </w:pPr>
    </w:p>
    <w:sectPr w:rsidR="00EE477C" w:rsidSect="000F2538">
      <w:headerReference w:type="default" r:id="rId12"/>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5CA7" w14:textId="77777777" w:rsidR="00A05FA2" w:rsidRDefault="00A05FA2" w:rsidP="009F0C64">
      <w:pPr>
        <w:spacing w:after="0" w:line="240" w:lineRule="auto"/>
      </w:pPr>
      <w:r>
        <w:separator/>
      </w:r>
    </w:p>
  </w:endnote>
  <w:endnote w:type="continuationSeparator" w:id="0">
    <w:p w14:paraId="1BD7BB35" w14:textId="77777777" w:rsidR="00A05FA2" w:rsidRDefault="00A05FA2" w:rsidP="009F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8D5B" w14:textId="77777777" w:rsidR="00A05FA2" w:rsidRDefault="00A05FA2" w:rsidP="009F0C64">
      <w:pPr>
        <w:spacing w:after="0" w:line="240" w:lineRule="auto"/>
      </w:pPr>
      <w:r>
        <w:separator/>
      </w:r>
    </w:p>
  </w:footnote>
  <w:footnote w:type="continuationSeparator" w:id="0">
    <w:p w14:paraId="2C265AFC" w14:textId="77777777" w:rsidR="00A05FA2" w:rsidRDefault="00A05FA2" w:rsidP="009F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1FE4" w14:textId="62A06904" w:rsidR="009F0C64" w:rsidRDefault="009F0C64">
    <w:pPr>
      <w:pStyle w:val="Encabezado"/>
    </w:pPr>
    <w:r>
      <w:rPr>
        <w:noProof/>
        <w:lang w:eastAsia="es-CL"/>
      </w:rPr>
      <w:drawing>
        <wp:anchor distT="0" distB="0" distL="114300" distR="114300" simplePos="0" relativeHeight="251659264" behindDoc="1" locked="0" layoutInCell="1" allowOverlap="1" wp14:anchorId="3EE9B85D" wp14:editId="6DA85C00">
          <wp:simplePos x="0" y="0"/>
          <wp:positionH relativeFrom="margin">
            <wp:posOffset>4203065</wp:posOffset>
          </wp:positionH>
          <wp:positionV relativeFrom="paragraph">
            <wp:posOffset>1270</wp:posOffset>
          </wp:positionV>
          <wp:extent cx="1409700" cy="384175"/>
          <wp:effectExtent l="0" t="0" r="0" b="0"/>
          <wp:wrapTight wrapText="bothSides">
            <wp:wrapPolygon edited="0">
              <wp:start x="0" y="0"/>
              <wp:lineTo x="0" y="20350"/>
              <wp:lineTo x="21308" y="20350"/>
              <wp:lineTo x="21308" y="11782"/>
              <wp:lineTo x="20432" y="6426"/>
              <wp:lineTo x="18389" y="0"/>
              <wp:lineTo x="0" y="0"/>
            </wp:wrapPolygon>
          </wp:wrapTight>
          <wp:docPr id="1" name="Imagen 1" descr="Empresas I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resas Ia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5pt;height:9.5pt" o:bullet="t">
        <v:imagedata r:id="rId1" o:title="j0115836"/>
      </v:shape>
    </w:pict>
  </w:numPicBullet>
  <w:abstractNum w:abstractNumId="0" w15:restartNumberingAfterBreak="0">
    <w:nsid w:val="1DFC02F6"/>
    <w:multiLevelType w:val="hybridMultilevel"/>
    <w:tmpl w:val="5AAA7EB8"/>
    <w:lvl w:ilvl="0" w:tplc="5A76B75E">
      <w:start w:val="1"/>
      <w:numFmt w:val="bullet"/>
      <w:lvlText w:val=""/>
      <w:lvlPicBulletId w:val="0"/>
      <w:lvlJc w:val="left"/>
      <w:pPr>
        <w:ind w:left="108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7C5870"/>
    <w:multiLevelType w:val="hybridMultilevel"/>
    <w:tmpl w:val="EF7E4B5E"/>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C7415A9"/>
    <w:multiLevelType w:val="hybridMultilevel"/>
    <w:tmpl w:val="78689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96"/>
    <w:rsid w:val="00035584"/>
    <w:rsid w:val="00041E8A"/>
    <w:rsid w:val="00053C47"/>
    <w:rsid w:val="00096709"/>
    <w:rsid w:val="000B2421"/>
    <w:rsid w:val="000D4084"/>
    <w:rsid w:val="000F2538"/>
    <w:rsid w:val="0010665C"/>
    <w:rsid w:val="001179B6"/>
    <w:rsid w:val="00162E67"/>
    <w:rsid w:val="00163DC1"/>
    <w:rsid w:val="0016592A"/>
    <w:rsid w:val="00191C2D"/>
    <w:rsid w:val="001B5802"/>
    <w:rsid w:val="001C45A6"/>
    <w:rsid w:val="001F0F9D"/>
    <w:rsid w:val="00206A17"/>
    <w:rsid w:val="002266CC"/>
    <w:rsid w:val="0029502B"/>
    <w:rsid w:val="002A0C6A"/>
    <w:rsid w:val="002C1F66"/>
    <w:rsid w:val="00343BF9"/>
    <w:rsid w:val="003638C0"/>
    <w:rsid w:val="003769AE"/>
    <w:rsid w:val="00390414"/>
    <w:rsid w:val="003C5B37"/>
    <w:rsid w:val="003F4604"/>
    <w:rsid w:val="00415451"/>
    <w:rsid w:val="0043598A"/>
    <w:rsid w:val="00477E56"/>
    <w:rsid w:val="004A139F"/>
    <w:rsid w:val="004B0A30"/>
    <w:rsid w:val="00513914"/>
    <w:rsid w:val="00514E74"/>
    <w:rsid w:val="00523DB4"/>
    <w:rsid w:val="005318C5"/>
    <w:rsid w:val="00543721"/>
    <w:rsid w:val="00550E15"/>
    <w:rsid w:val="0057062E"/>
    <w:rsid w:val="005A798C"/>
    <w:rsid w:val="005E0F65"/>
    <w:rsid w:val="005F10A2"/>
    <w:rsid w:val="005F7D42"/>
    <w:rsid w:val="00616E6F"/>
    <w:rsid w:val="00664345"/>
    <w:rsid w:val="00685B82"/>
    <w:rsid w:val="00696734"/>
    <w:rsid w:val="006E7411"/>
    <w:rsid w:val="00701286"/>
    <w:rsid w:val="00717599"/>
    <w:rsid w:val="00726317"/>
    <w:rsid w:val="00731988"/>
    <w:rsid w:val="007511E1"/>
    <w:rsid w:val="007D3C82"/>
    <w:rsid w:val="007F1A3A"/>
    <w:rsid w:val="007F6E92"/>
    <w:rsid w:val="00803561"/>
    <w:rsid w:val="00816F75"/>
    <w:rsid w:val="0081779F"/>
    <w:rsid w:val="00831CAD"/>
    <w:rsid w:val="0083380E"/>
    <w:rsid w:val="00845424"/>
    <w:rsid w:val="00871C6F"/>
    <w:rsid w:val="00871CD6"/>
    <w:rsid w:val="00893627"/>
    <w:rsid w:val="008A183B"/>
    <w:rsid w:val="008A44E9"/>
    <w:rsid w:val="008D6CC3"/>
    <w:rsid w:val="008F1BA0"/>
    <w:rsid w:val="008F1C31"/>
    <w:rsid w:val="00900BC7"/>
    <w:rsid w:val="009041E0"/>
    <w:rsid w:val="00906E2E"/>
    <w:rsid w:val="009163C3"/>
    <w:rsid w:val="009261FA"/>
    <w:rsid w:val="00934185"/>
    <w:rsid w:val="00963FEF"/>
    <w:rsid w:val="009715BE"/>
    <w:rsid w:val="009817EE"/>
    <w:rsid w:val="009A064D"/>
    <w:rsid w:val="009A1EB1"/>
    <w:rsid w:val="009B742B"/>
    <w:rsid w:val="009C5FBF"/>
    <w:rsid w:val="009F0C64"/>
    <w:rsid w:val="009F718B"/>
    <w:rsid w:val="00A05FA2"/>
    <w:rsid w:val="00A3130F"/>
    <w:rsid w:val="00A5797A"/>
    <w:rsid w:val="00A7089B"/>
    <w:rsid w:val="00A75F5C"/>
    <w:rsid w:val="00AA2F89"/>
    <w:rsid w:val="00AB7633"/>
    <w:rsid w:val="00AC1550"/>
    <w:rsid w:val="00AC2E2D"/>
    <w:rsid w:val="00B30B91"/>
    <w:rsid w:val="00B5113C"/>
    <w:rsid w:val="00B566F4"/>
    <w:rsid w:val="00B61D1B"/>
    <w:rsid w:val="00B65A07"/>
    <w:rsid w:val="00B868AA"/>
    <w:rsid w:val="00B9211D"/>
    <w:rsid w:val="00B94C7C"/>
    <w:rsid w:val="00BE0BDA"/>
    <w:rsid w:val="00BE7166"/>
    <w:rsid w:val="00BF05B0"/>
    <w:rsid w:val="00C109FD"/>
    <w:rsid w:val="00C12DBC"/>
    <w:rsid w:val="00C46908"/>
    <w:rsid w:val="00C67C97"/>
    <w:rsid w:val="00CA7B0B"/>
    <w:rsid w:val="00CC4D2D"/>
    <w:rsid w:val="00CE1350"/>
    <w:rsid w:val="00D40E0B"/>
    <w:rsid w:val="00D43925"/>
    <w:rsid w:val="00D87A47"/>
    <w:rsid w:val="00DB20A2"/>
    <w:rsid w:val="00DB77F3"/>
    <w:rsid w:val="00DD0A21"/>
    <w:rsid w:val="00DE34A4"/>
    <w:rsid w:val="00DE5A6A"/>
    <w:rsid w:val="00E0105D"/>
    <w:rsid w:val="00E156F4"/>
    <w:rsid w:val="00E55A96"/>
    <w:rsid w:val="00E8117D"/>
    <w:rsid w:val="00E83D35"/>
    <w:rsid w:val="00EB3E71"/>
    <w:rsid w:val="00ED3D6F"/>
    <w:rsid w:val="00EE477C"/>
    <w:rsid w:val="00EF16E2"/>
    <w:rsid w:val="00EF4A36"/>
    <w:rsid w:val="00F11BE5"/>
    <w:rsid w:val="00F1316C"/>
    <w:rsid w:val="00F32143"/>
    <w:rsid w:val="00F86A95"/>
    <w:rsid w:val="00FA76EE"/>
    <w:rsid w:val="00FE4C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020B"/>
  <w15:docId w15:val="{1313046E-A9E2-4098-9F2E-703592FD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C1550"/>
    <w:rPr>
      <w:sz w:val="16"/>
      <w:szCs w:val="16"/>
    </w:rPr>
  </w:style>
  <w:style w:type="paragraph" w:styleId="Textocomentario">
    <w:name w:val="annotation text"/>
    <w:basedOn w:val="Normal"/>
    <w:link w:val="TextocomentarioCar"/>
    <w:uiPriority w:val="99"/>
    <w:semiHidden/>
    <w:unhideWhenUsed/>
    <w:rsid w:val="00AC15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1550"/>
    <w:rPr>
      <w:sz w:val="20"/>
      <w:szCs w:val="20"/>
    </w:rPr>
  </w:style>
  <w:style w:type="paragraph" w:styleId="Asuntodelcomentario">
    <w:name w:val="annotation subject"/>
    <w:basedOn w:val="Textocomentario"/>
    <w:next w:val="Textocomentario"/>
    <w:link w:val="AsuntodelcomentarioCar"/>
    <w:uiPriority w:val="99"/>
    <w:semiHidden/>
    <w:unhideWhenUsed/>
    <w:rsid w:val="00AC1550"/>
    <w:rPr>
      <w:b/>
      <w:bCs/>
    </w:rPr>
  </w:style>
  <w:style w:type="character" w:customStyle="1" w:styleId="AsuntodelcomentarioCar">
    <w:name w:val="Asunto del comentario Car"/>
    <w:basedOn w:val="TextocomentarioCar"/>
    <w:link w:val="Asuntodelcomentario"/>
    <w:uiPriority w:val="99"/>
    <w:semiHidden/>
    <w:rsid w:val="00AC1550"/>
    <w:rPr>
      <w:b/>
      <w:bCs/>
      <w:sz w:val="20"/>
      <w:szCs w:val="20"/>
    </w:rPr>
  </w:style>
  <w:style w:type="paragraph" w:styleId="Textodeglobo">
    <w:name w:val="Balloon Text"/>
    <w:basedOn w:val="Normal"/>
    <w:link w:val="TextodegloboCar"/>
    <w:uiPriority w:val="99"/>
    <w:semiHidden/>
    <w:unhideWhenUsed/>
    <w:rsid w:val="00AC1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550"/>
    <w:rPr>
      <w:rFonts w:ascii="Segoe UI" w:hAnsi="Segoe UI" w:cs="Segoe UI"/>
      <w:sz w:val="18"/>
      <w:szCs w:val="18"/>
    </w:rPr>
  </w:style>
  <w:style w:type="paragraph" w:styleId="Prrafodelista">
    <w:name w:val="List Paragraph"/>
    <w:basedOn w:val="Normal"/>
    <w:uiPriority w:val="34"/>
    <w:qFormat/>
    <w:rsid w:val="00162E67"/>
    <w:pPr>
      <w:ind w:left="720"/>
      <w:contextualSpacing/>
    </w:pPr>
  </w:style>
  <w:style w:type="table" w:styleId="Tablaconcuadrcula">
    <w:name w:val="Table Grid"/>
    <w:basedOn w:val="Tablanormal"/>
    <w:uiPriority w:val="39"/>
    <w:unhideWhenUsed/>
    <w:rsid w:val="007F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E71"/>
    <w:rPr>
      <w:color w:val="0563C1" w:themeColor="hyperlink"/>
      <w:u w:val="single"/>
    </w:rPr>
  </w:style>
  <w:style w:type="character" w:styleId="Mencinsinresolver">
    <w:name w:val="Unresolved Mention"/>
    <w:basedOn w:val="Fuentedeprrafopredeter"/>
    <w:uiPriority w:val="99"/>
    <w:semiHidden/>
    <w:unhideWhenUsed/>
    <w:rsid w:val="00EB3E71"/>
    <w:rPr>
      <w:color w:val="605E5C"/>
      <w:shd w:val="clear" w:color="auto" w:fill="E1DFDD"/>
    </w:rPr>
  </w:style>
  <w:style w:type="paragraph" w:styleId="Encabezado">
    <w:name w:val="header"/>
    <w:basedOn w:val="Normal"/>
    <w:link w:val="EncabezadoCar"/>
    <w:uiPriority w:val="99"/>
    <w:unhideWhenUsed/>
    <w:rsid w:val="009F0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C64"/>
  </w:style>
  <w:style w:type="paragraph" w:styleId="Piedepgina">
    <w:name w:val="footer"/>
    <w:basedOn w:val="Normal"/>
    <w:link w:val="PiedepginaCar"/>
    <w:uiPriority w:val="99"/>
    <w:unhideWhenUsed/>
    <w:rsid w:val="009F0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19526">
      <w:bodyDiv w:val="1"/>
      <w:marLeft w:val="0"/>
      <w:marRight w:val="0"/>
      <w:marTop w:val="0"/>
      <w:marBottom w:val="0"/>
      <w:divBdr>
        <w:top w:val="none" w:sz="0" w:space="0" w:color="auto"/>
        <w:left w:val="none" w:sz="0" w:space="0" w:color="auto"/>
        <w:bottom w:val="none" w:sz="0" w:space="0" w:color="auto"/>
        <w:right w:val="none" w:sz="0" w:space="0" w:color="auto"/>
      </w:divBdr>
    </w:div>
    <w:div w:id="1376390758">
      <w:bodyDiv w:val="1"/>
      <w:marLeft w:val="0"/>
      <w:marRight w:val="0"/>
      <w:marTop w:val="0"/>
      <w:marBottom w:val="0"/>
      <w:divBdr>
        <w:top w:val="none" w:sz="0" w:space="0" w:color="auto"/>
        <w:left w:val="none" w:sz="0" w:space="0" w:color="auto"/>
        <w:bottom w:val="none" w:sz="0" w:space="0" w:color="auto"/>
        <w:right w:val="none" w:sz="0" w:space="0" w:color="auto"/>
      </w:divBdr>
    </w:div>
    <w:div w:id="1524784494">
      <w:bodyDiv w:val="1"/>
      <w:marLeft w:val="0"/>
      <w:marRight w:val="0"/>
      <w:marTop w:val="0"/>
      <w:marBottom w:val="0"/>
      <w:divBdr>
        <w:top w:val="none" w:sz="0" w:space="0" w:color="auto"/>
        <w:left w:val="none" w:sz="0" w:space="0" w:color="auto"/>
        <w:bottom w:val="none" w:sz="0" w:space="0" w:color="auto"/>
        <w:right w:val="none" w:sz="0" w:space="0" w:color="auto"/>
      </w:divBdr>
    </w:div>
    <w:div w:id="16040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corpo.c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B94194CD1C214F9F61277D4819831A" ma:contentTypeVersion="5" ma:contentTypeDescription="Crear nuevo documento." ma:contentTypeScope="" ma:versionID="2298d380937295c85e6c05c673fad143">
  <xsd:schema xmlns:xsd="http://www.w3.org/2001/XMLSchema" xmlns:xs="http://www.w3.org/2001/XMLSchema" xmlns:p="http://schemas.microsoft.com/office/2006/metadata/properties" xmlns:ns3="053a872f-66b2-44b6-906b-d9a872cb7e4b" xmlns:ns4="75284efc-417b-47c9-9620-52b3870c3328" targetNamespace="http://schemas.microsoft.com/office/2006/metadata/properties" ma:root="true" ma:fieldsID="8184c8e83e15274ef86b846e6e9f82eb" ns3:_="" ns4:_="">
    <xsd:import namespace="053a872f-66b2-44b6-906b-d9a872cb7e4b"/>
    <xsd:import namespace="75284efc-417b-47c9-9620-52b3870c33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872f-66b2-44b6-906b-d9a872c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84efc-417b-47c9-9620-52b3870c332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6D8E-9B48-4EE9-8B69-CBCFDD2F37BB}">
  <ds:schemaRefs>
    <ds:schemaRef ds:uri="http://schemas.microsoft.com/sharepoint/v3/contenttype/forms"/>
  </ds:schemaRefs>
</ds:datastoreItem>
</file>

<file path=customXml/itemProps2.xml><?xml version="1.0" encoding="utf-8"?>
<ds:datastoreItem xmlns:ds="http://schemas.openxmlformats.org/officeDocument/2006/customXml" ds:itemID="{97CBFAD4-7104-4279-A04A-DCC83B40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872f-66b2-44b6-906b-d9a872cb7e4b"/>
    <ds:schemaRef ds:uri="75284efc-417b-47c9-9620-52b3870c3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580FF-8A8F-47FF-B9DF-73397532CE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07F53-AFB9-4278-A653-CC010215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Pellegrini</dc:creator>
  <cp:lastModifiedBy>Monica Silva</cp:lastModifiedBy>
  <cp:revision>8</cp:revision>
  <cp:lastPrinted>2020-04-27T15:35:00Z</cp:lastPrinted>
  <dcterms:created xsi:type="dcterms:W3CDTF">2020-04-27T15:18:00Z</dcterms:created>
  <dcterms:modified xsi:type="dcterms:W3CDTF">2020-04-27T15:39:00Z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0x0101000DB94194CD1C214F9F61277D4819831A</vt:lpwstr>
  </property>
</Properties>
</file>